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7C218" w14:textId="77777777" w:rsidR="00E07791" w:rsidRDefault="00E07791" w:rsidP="005428DD">
      <w:pPr>
        <w:pStyle w:val="Heading1"/>
        <w:ind w:left="-90"/>
        <w:jc w:val="center"/>
        <w:rPr>
          <w:sz w:val="32"/>
        </w:rPr>
      </w:pPr>
      <w:r>
        <w:rPr>
          <w:sz w:val="32"/>
        </w:rPr>
        <w:t>State Regulation of Public Utilities Review Committee</w:t>
      </w:r>
    </w:p>
    <w:p w14:paraId="6B0DC4D8" w14:textId="41782A78" w:rsidR="00E07791" w:rsidRDefault="00E07791" w:rsidP="00E07791">
      <w:pPr>
        <w:widowControl/>
        <w:jc w:val="both"/>
        <w:rPr>
          <w:rFonts w:ascii="CG Times" w:hAnsi="CG Times"/>
          <w:b/>
          <w:i/>
          <w:sz w:val="30"/>
        </w:rPr>
      </w:pPr>
      <w:r>
        <w:rPr>
          <w:noProof/>
          <w:snapToGrid/>
        </w:rPr>
        <mc:AlternateContent>
          <mc:Choice Requires="wps">
            <w:drawing>
              <wp:anchor distT="0" distB="0" distL="114300" distR="114300" simplePos="0" relativeHeight="251659264" behindDoc="1" locked="1" layoutInCell="0" allowOverlap="1" wp14:anchorId="76E05A92" wp14:editId="0631D9AB">
                <wp:simplePos x="0" y="0"/>
                <wp:positionH relativeFrom="margin">
                  <wp:posOffset>2353310</wp:posOffset>
                </wp:positionH>
                <wp:positionV relativeFrom="paragraph">
                  <wp:posOffset>181610</wp:posOffset>
                </wp:positionV>
                <wp:extent cx="1365885" cy="13716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137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282A33" w14:textId="6B5B3AB5" w:rsidR="005428DD" w:rsidRDefault="005428DD" w:rsidP="00E07791">
                            <w:pPr>
                              <w:pBdr>
                                <w:top w:val="single" w:sz="6" w:space="0" w:color="FFFFFF"/>
                                <w:left w:val="single" w:sz="6" w:space="0" w:color="FFFFFF"/>
                                <w:bottom w:val="single" w:sz="6" w:space="0" w:color="FFFFFF"/>
                                <w:right w:val="single" w:sz="6" w:space="0" w:color="FFFFFF"/>
                              </w:pBdr>
                            </w:pPr>
                            <w:r>
                              <w:rPr>
                                <w:noProof/>
                                <w:sz w:val="20"/>
                              </w:rPr>
                              <w:drawing>
                                <wp:inline distT="0" distB="0" distL="0" distR="0" wp14:anchorId="17FF8F46" wp14:editId="555CFCCD">
                                  <wp:extent cx="1367155" cy="137160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l="-156" t="-175" r="-156" b="-175"/>
                                          <a:stretch>
                                            <a:fillRect/>
                                          </a:stretch>
                                        </pic:blipFill>
                                        <pic:spPr bwMode="auto">
                                          <a:xfrm>
                                            <a:off x="0" y="0"/>
                                            <a:ext cx="1367155" cy="13716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05A92" id="Rectangle 10" o:spid="_x0000_s1026" style="position:absolute;left:0;text-align:left;margin-left:185.3pt;margin-top:14.3pt;width:107.55pt;height:10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" o:allowincell="f" filled="f" stroked="f" strokeweight="0">
                <v:textbox inset="0,0,0,0">
                  <w:txbxContent>
                    <w:p w14:paraId="42282A33" w14:textId="6B5B3AB5" w:rsidR="005428DD" w:rsidRDefault="005428DD" w:rsidP="00E07791">
                      <w:pPr>
                        <w:pBdr>
                          <w:top w:val="single" w:sz="6" w:space="0" w:color="FFFFFF"/>
                          <w:left w:val="single" w:sz="6" w:space="0" w:color="FFFFFF"/>
                          <w:bottom w:val="single" w:sz="6" w:space="0" w:color="FFFFFF"/>
                          <w:right w:val="single" w:sz="6" w:space="0" w:color="FFFFFF"/>
                        </w:pBdr>
                      </w:pPr>
                      <w:r>
                        <w:rPr>
                          <w:noProof/>
                          <w:sz w:val="20"/>
                        </w:rPr>
                        <w:drawing>
                          <wp:inline distT="0" distB="0" distL="0" distR="0" wp14:anchorId="17FF8F46" wp14:editId="555CFCCD">
                            <wp:extent cx="1367155" cy="137160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l="-156" t="-175" r="-156" b="-175"/>
                                    <a:stretch>
                                      <a:fillRect/>
                                    </a:stretch>
                                  </pic:blipFill>
                                  <pic:spPr bwMode="auto">
                                    <a:xfrm>
                                      <a:off x="0" y="0"/>
                                      <a:ext cx="1367155" cy="1371600"/>
                                    </a:xfrm>
                                    <a:prstGeom prst="rect">
                                      <a:avLst/>
                                    </a:prstGeom>
                                    <a:noFill/>
                                    <a:ln>
                                      <a:noFill/>
                                    </a:ln>
                                  </pic:spPr>
                                </pic:pic>
                              </a:graphicData>
                            </a:graphic>
                          </wp:inline>
                        </w:drawing>
                      </w:r>
                    </w:p>
                  </w:txbxContent>
                </v:textbox>
                <w10:wrap anchorx="margin"/>
                <w10:anchorlock/>
              </v:rect>
            </w:pict>
          </mc:Fallback>
        </mc:AlternateContent>
      </w:r>
    </w:p>
    <w:p w14:paraId="0A45802B" w14:textId="77777777" w:rsidR="00E07791" w:rsidRDefault="00E07791" w:rsidP="00E07791">
      <w:pPr>
        <w:widowControl/>
        <w:tabs>
          <w:tab w:val="right" w:pos="9360"/>
        </w:tabs>
        <w:ind w:left="-270"/>
        <w:jc w:val="both"/>
        <w:rPr>
          <w:rFonts w:ascii="CG Times" w:hAnsi="CG Times"/>
          <w:i/>
        </w:rPr>
      </w:pPr>
      <w:r>
        <w:rPr>
          <w:rFonts w:ascii="CG Times" w:hAnsi="CG Times"/>
          <w:i/>
          <w:sz w:val="22"/>
        </w:rPr>
        <w:t>Sen. Thomas C. Alexander, Chairman</w:t>
      </w:r>
      <w:r>
        <w:rPr>
          <w:rFonts w:ascii="CG Times" w:hAnsi="CG Times"/>
          <w:i/>
        </w:rPr>
        <w:tab/>
      </w:r>
      <w:r>
        <w:rPr>
          <w:rFonts w:ascii="CG Times" w:hAnsi="CG Times"/>
          <w:i/>
          <w:sz w:val="22"/>
        </w:rPr>
        <w:t>Heather Anderson</w:t>
      </w:r>
    </w:p>
    <w:p w14:paraId="2752A21A" w14:textId="77777777" w:rsidR="00E07791" w:rsidRPr="00D6361A" w:rsidRDefault="00E07791" w:rsidP="00E07791">
      <w:pPr>
        <w:widowControl/>
        <w:tabs>
          <w:tab w:val="right" w:pos="9360"/>
        </w:tabs>
        <w:ind w:left="-270"/>
        <w:jc w:val="both"/>
        <w:rPr>
          <w:rFonts w:ascii="CG Times" w:hAnsi="CG Times"/>
          <w:i/>
          <w:sz w:val="22"/>
        </w:rPr>
      </w:pPr>
      <w:r>
        <w:rPr>
          <w:rFonts w:ascii="CG Times" w:hAnsi="CG Times"/>
          <w:i/>
          <w:sz w:val="22"/>
        </w:rPr>
        <w:t>Rep. William E. Sandifer, III, Vice Chairman</w:t>
      </w:r>
      <w:r>
        <w:rPr>
          <w:rFonts w:ascii="CG Times" w:hAnsi="CG Times"/>
          <w:i/>
          <w:sz w:val="20"/>
        </w:rPr>
        <w:tab/>
      </w:r>
      <w:r>
        <w:rPr>
          <w:rFonts w:ascii="CG Times" w:hAnsi="CG Times"/>
          <w:i/>
          <w:sz w:val="22"/>
          <w:szCs w:val="22"/>
        </w:rPr>
        <w:t xml:space="preserve">Committee </w:t>
      </w:r>
      <w:r w:rsidRPr="00A361C1">
        <w:rPr>
          <w:rFonts w:ascii="CG Times" w:hAnsi="CG Times"/>
          <w:i/>
          <w:sz w:val="22"/>
          <w:szCs w:val="22"/>
        </w:rPr>
        <w:t>Counsel</w:t>
      </w:r>
    </w:p>
    <w:p w14:paraId="282186EE" w14:textId="77777777" w:rsidR="00E07791" w:rsidRDefault="00E07791" w:rsidP="00E07791">
      <w:pPr>
        <w:widowControl/>
        <w:tabs>
          <w:tab w:val="right" w:pos="9360"/>
        </w:tabs>
        <w:ind w:left="-270"/>
        <w:jc w:val="both"/>
        <w:rPr>
          <w:rFonts w:ascii="CG Times" w:hAnsi="CG Times"/>
          <w:i/>
          <w:sz w:val="22"/>
        </w:rPr>
      </w:pPr>
      <w:r>
        <w:rPr>
          <w:rFonts w:ascii="CG Times" w:hAnsi="CG Times"/>
          <w:i/>
          <w:sz w:val="22"/>
        </w:rPr>
        <w:t>Margaret Bluestein, Esquire</w:t>
      </w:r>
      <w:r>
        <w:rPr>
          <w:rFonts w:ascii="CG Times" w:hAnsi="CG Times"/>
          <w:i/>
          <w:sz w:val="22"/>
        </w:rPr>
        <w:tab/>
        <w:t>Steve Davidson</w:t>
      </w:r>
    </w:p>
    <w:p w14:paraId="294216E1" w14:textId="77777777" w:rsidR="00E07791" w:rsidRDefault="00E07791" w:rsidP="00E07791">
      <w:pPr>
        <w:widowControl/>
        <w:tabs>
          <w:tab w:val="right" w:pos="9360"/>
        </w:tabs>
        <w:ind w:left="-270"/>
        <w:jc w:val="both"/>
        <w:rPr>
          <w:rFonts w:ascii="CG Times" w:hAnsi="CG Times"/>
          <w:i/>
          <w:sz w:val="22"/>
        </w:rPr>
      </w:pPr>
      <w:r>
        <w:rPr>
          <w:rFonts w:ascii="CG Times" w:hAnsi="CG Times"/>
          <w:i/>
          <w:sz w:val="22"/>
        </w:rPr>
        <w:t>Rep.</w:t>
      </w:r>
      <w:r w:rsidRPr="008D23B4">
        <w:rPr>
          <w:rFonts w:ascii="CG Times" w:hAnsi="CG Times"/>
          <w:i/>
          <w:sz w:val="22"/>
        </w:rPr>
        <w:t xml:space="preserve"> P. Michael Forrester</w:t>
      </w:r>
      <w:r>
        <w:rPr>
          <w:rFonts w:ascii="CG Times" w:hAnsi="CG Times"/>
          <w:i/>
          <w:sz w:val="22"/>
        </w:rPr>
        <w:tab/>
      </w:r>
      <w:r w:rsidRPr="00A361C1">
        <w:rPr>
          <w:rFonts w:ascii="CG Times" w:hAnsi="CG Times"/>
          <w:i/>
          <w:sz w:val="22"/>
          <w:szCs w:val="22"/>
        </w:rPr>
        <w:t>Committee Counsel</w:t>
      </w:r>
    </w:p>
    <w:p w14:paraId="677474FA" w14:textId="77777777" w:rsidR="00E07791" w:rsidRDefault="00E07791" w:rsidP="00E07791">
      <w:pPr>
        <w:widowControl/>
        <w:tabs>
          <w:tab w:val="right" w:pos="9360"/>
        </w:tabs>
        <w:ind w:left="-270"/>
        <w:jc w:val="both"/>
        <w:rPr>
          <w:rFonts w:ascii="CG Times" w:hAnsi="CG Times"/>
          <w:i/>
          <w:sz w:val="22"/>
        </w:rPr>
      </w:pPr>
      <w:r>
        <w:rPr>
          <w:rFonts w:ascii="CG Times" w:hAnsi="CG Times"/>
          <w:i/>
          <w:sz w:val="22"/>
        </w:rPr>
        <w:t>Sen. C. Bradley Hutto</w:t>
      </w:r>
    </w:p>
    <w:p w14:paraId="79B88058" w14:textId="77777777" w:rsidR="00E07791" w:rsidRDefault="00E07791" w:rsidP="00E07791">
      <w:pPr>
        <w:widowControl/>
        <w:tabs>
          <w:tab w:val="right" w:pos="9360"/>
        </w:tabs>
        <w:ind w:left="-270"/>
        <w:jc w:val="both"/>
        <w:rPr>
          <w:rFonts w:ascii="CG Times" w:hAnsi="CG Times"/>
          <w:i/>
          <w:sz w:val="22"/>
        </w:rPr>
      </w:pPr>
      <w:r>
        <w:rPr>
          <w:rFonts w:ascii="CG Times" w:hAnsi="CG Times"/>
          <w:i/>
          <w:sz w:val="22"/>
        </w:rPr>
        <w:t>Dan Jones</w:t>
      </w:r>
    </w:p>
    <w:p w14:paraId="3620B4E4" w14:textId="77777777" w:rsidR="00E07791" w:rsidRDefault="00E07791" w:rsidP="00E07791">
      <w:pPr>
        <w:widowControl/>
        <w:tabs>
          <w:tab w:val="right" w:pos="9360"/>
        </w:tabs>
        <w:ind w:left="-270"/>
        <w:jc w:val="both"/>
        <w:rPr>
          <w:rFonts w:ascii="CG Times" w:hAnsi="CG Times"/>
          <w:i/>
          <w:sz w:val="22"/>
        </w:rPr>
      </w:pPr>
      <w:r>
        <w:rPr>
          <w:rFonts w:ascii="CG Times" w:hAnsi="CG Times"/>
          <w:i/>
          <w:sz w:val="22"/>
        </w:rPr>
        <w:t>Rep. David J. Mack, III</w:t>
      </w:r>
    </w:p>
    <w:p w14:paraId="1FC871A9" w14:textId="77777777" w:rsidR="00E07791" w:rsidRPr="00D6361A" w:rsidRDefault="00E07791" w:rsidP="00E07791">
      <w:pPr>
        <w:widowControl/>
        <w:tabs>
          <w:tab w:val="right" w:pos="9360"/>
        </w:tabs>
        <w:ind w:left="-270"/>
        <w:jc w:val="both"/>
        <w:rPr>
          <w:rFonts w:ascii="CG Times" w:hAnsi="CG Times"/>
          <w:i/>
          <w:sz w:val="20"/>
        </w:rPr>
      </w:pPr>
      <w:r>
        <w:rPr>
          <w:rFonts w:ascii="CG Times" w:hAnsi="CG Times"/>
          <w:i/>
          <w:sz w:val="22"/>
        </w:rPr>
        <w:t>Gregg Morton</w:t>
      </w:r>
    </w:p>
    <w:p w14:paraId="67BD2A46" w14:textId="77777777" w:rsidR="00E07791" w:rsidRDefault="00E07791" w:rsidP="00E07791">
      <w:pPr>
        <w:widowControl/>
        <w:tabs>
          <w:tab w:val="right" w:pos="9360"/>
        </w:tabs>
        <w:ind w:left="-270"/>
        <w:jc w:val="both"/>
        <w:rPr>
          <w:rFonts w:ascii="CG Times" w:hAnsi="CG Times"/>
          <w:i/>
          <w:sz w:val="22"/>
        </w:rPr>
      </w:pPr>
      <w:r>
        <w:rPr>
          <w:rFonts w:ascii="CG Times" w:hAnsi="CG Times"/>
          <w:i/>
          <w:sz w:val="22"/>
        </w:rPr>
        <w:t>Sen. Luke A. Rankin, Sr.</w:t>
      </w:r>
    </w:p>
    <w:p w14:paraId="5F0B9D03" w14:textId="77777777" w:rsidR="00E07791" w:rsidRDefault="00E07791" w:rsidP="00E07791">
      <w:pPr>
        <w:widowControl/>
        <w:tabs>
          <w:tab w:val="right" w:pos="9360"/>
        </w:tabs>
        <w:ind w:left="-270"/>
        <w:rPr>
          <w:rFonts w:ascii="CG Times" w:hAnsi="CG Times"/>
          <w:i/>
          <w:sz w:val="22"/>
        </w:rPr>
      </w:pPr>
      <w:r>
        <w:rPr>
          <w:rFonts w:ascii="CG Times" w:hAnsi="CG Times"/>
          <w:i/>
          <w:sz w:val="22"/>
        </w:rPr>
        <w:t>John S. Simmons, Esquire</w:t>
      </w:r>
    </w:p>
    <w:p w14:paraId="5B937745" w14:textId="77777777" w:rsidR="00E07791" w:rsidRDefault="00E07791" w:rsidP="00E07791">
      <w:pPr>
        <w:widowControl/>
        <w:tabs>
          <w:tab w:val="right" w:pos="9360"/>
        </w:tabs>
        <w:ind w:left="-270"/>
        <w:rPr>
          <w:rFonts w:ascii="CG Times" w:hAnsi="CG Times"/>
          <w:i/>
          <w:sz w:val="22"/>
        </w:rPr>
      </w:pPr>
    </w:p>
    <w:p w14:paraId="43538395" w14:textId="77777777" w:rsidR="00E07791" w:rsidRDefault="00E07791" w:rsidP="00E07791">
      <w:pPr>
        <w:widowControl/>
        <w:tabs>
          <w:tab w:val="right" w:pos="9360"/>
        </w:tabs>
        <w:jc w:val="center"/>
        <w:rPr>
          <w:rFonts w:ascii="CG Times" w:hAnsi="CG Times"/>
          <w:i/>
          <w:sz w:val="22"/>
        </w:rPr>
      </w:pPr>
      <w:r>
        <w:rPr>
          <w:rFonts w:ascii="CG Times" w:hAnsi="CG Times"/>
          <w:i/>
          <w:sz w:val="22"/>
        </w:rPr>
        <w:t>Post Office Box 142</w:t>
      </w:r>
    </w:p>
    <w:p w14:paraId="75EBCC15" w14:textId="77777777" w:rsidR="00E07791" w:rsidRDefault="00E07791" w:rsidP="00E07791">
      <w:pPr>
        <w:widowControl/>
        <w:jc w:val="center"/>
        <w:rPr>
          <w:rFonts w:ascii="CG Times" w:hAnsi="CG Times"/>
          <w:i/>
          <w:sz w:val="22"/>
        </w:rPr>
      </w:pPr>
      <w:r>
        <w:rPr>
          <w:rFonts w:ascii="CG Times" w:hAnsi="CG Times"/>
          <w:i/>
          <w:sz w:val="22"/>
        </w:rPr>
        <w:t>Columbia, South Carolina 29202</w:t>
      </w:r>
    </w:p>
    <w:p w14:paraId="7201437A" w14:textId="77777777" w:rsidR="00E07791" w:rsidRDefault="00E07791" w:rsidP="00E07791">
      <w:pPr>
        <w:widowControl/>
        <w:jc w:val="center"/>
        <w:rPr>
          <w:rFonts w:ascii="CG Times" w:hAnsi="CG Times"/>
          <w:i/>
          <w:sz w:val="22"/>
        </w:rPr>
      </w:pPr>
      <w:r>
        <w:rPr>
          <w:rFonts w:ascii="CG Times" w:hAnsi="CG Times"/>
          <w:i/>
          <w:sz w:val="22"/>
        </w:rPr>
        <w:t>(803) 212-6208</w:t>
      </w:r>
    </w:p>
    <w:p w14:paraId="07412E47" w14:textId="77777777" w:rsidR="003F4E78" w:rsidRDefault="003F4E78" w:rsidP="00A73375">
      <w:pPr>
        <w:pStyle w:val="Heading1"/>
        <w:ind w:left="-90"/>
        <w:rPr>
          <w:i w:val="0"/>
          <w:sz w:val="22"/>
        </w:rPr>
      </w:pPr>
    </w:p>
    <w:p w14:paraId="6A991F2D" w14:textId="77777777" w:rsidR="00502972" w:rsidRDefault="00502972" w:rsidP="003F4E78">
      <w:pPr>
        <w:widowControl/>
        <w:jc w:val="center"/>
        <w:rPr>
          <w:rFonts w:ascii="CG Times" w:hAnsi="CG Times"/>
          <w:i/>
          <w:sz w:val="22"/>
        </w:rPr>
      </w:pPr>
    </w:p>
    <w:p w14:paraId="0F4DE2D5" w14:textId="77777777" w:rsidR="0098009B" w:rsidRPr="003F4E78" w:rsidRDefault="003F4E78" w:rsidP="003F4E78">
      <w:pPr>
        <w:widowControl/>
        <w:jc w:val="center"/>
        <w:rPr>
          <w:rFonts w:ascii="Times New Roman" w:hAnsi="Times New Roman"/>
          <w:b/>
          <w:bCs/>
          <w:iCs/>
          <w:szCs w:val="24"/>
          <w:u w:val="single"/>
        </w:rPr>
      </w:pPr>
      <w:r w:rsidRPr="003F4E78">
        <w:rPr>
          <w:rFonts w:ascii="Times New Roman" w:hAnsi="Times New Roman"/>
          <w:b/>
          <w:bCs/>
          <w:iCs/>
          <w:szCs w:val="24"/>
          <w:u w:val="single"/>
        </w:rPr>
        <w:t>M E M O R A N D U M</w:t>
      </w:r>
    </w:p>
    <w:p w14:paraId="3A03C4EB" w14:textId="77777777" w:rsidR="003F4E78" w:rsidRDefault="003F4E78" w:rsidP="003F4E78">
      <w:pPr>
        <w:widowControl/>
        <w:rPr>
          <w:rFonts w:ascii="Times New Roman" w:hAnsi="Times New Roman"/>
          <w:bCs/>
          <w:iCs/>
          <w:szCs w:val="24"/>
        </w:rPr>
      </w:pPr>
    </w:p>
    <w:p w14:paraId="3DA64669" w14:textId="77777777" w:rsidR="004658F7" w:rsidRDefault="004658F7" w:rsidP="003F4E78">
      <w:pPr>
        <w:widowControl/>
        <w:rPr>
          <w:rFonts w:ascii="Times New Roman" w:hAnsi="Times New Roman"/>
          <w:bCs/>
          <w:iCs/>
          <w:szCs w:val="24"/>
        </w:rPr>
      </w:pPr>
    </w:p>
    <w:p w14:paraId="2EE7F839" w14:textId="77777777" w:rsidR="003F4E78" w:rsidRPr="003F4E78" w:rsidRDefault="003F4E78" w:rsidP="003F4E78">
      <w:pPr>
        <w:widowControl/>
        <w:tabs>
          <w:tab w:val="left" w:pos="900"/>
        </w:tabs>
        <w:rPr>
          <w:rFonts w:ascii="Times New Roman" w:hAnsi="Times New Roman"/>
          <w:b/>
          <w:bCs/>
          <w:iCs/>
          <w:szCs w:val="24"/>
        </w:rPr>
      </w:pPr>
      <w:r w:rsidRPr="003F4E78">
        <w:rPr>
          <w:rFonts w:ascii="Times New Roman" w:hAnsi="Times New Roman"/>
          <w:b/>
          <w:bCs/>
          <w:iCs/>
          <w:szCs w:val="24"/>
        </w:rPr>
        <w:t xml:space="preserve">TO: </w:t>
      </w:r>
      <w:r w:rsidR="00502972">
        <w:rPr>
          <w:rFonts w:ascii="Times New Roman" w:hAnsi="Times New Roman"/>
          <w:b/>
          <w:bCs/>
          <w:iCs/>
          <w:szCs w:val="24"/>
        </w:rPr>
        <w:tab/>
      </w:r>
      <w:r w:rsidR="00502972">
        <w:rPr>
          <w:rFonts w:ascii="Times New Roman" w:hAnsi="Times New Roman"/>
          <w:b/>
          <w:bCs/>
          <w:iCs/>
          <w:szCs w:val="24"/>
        </w:rPr>
        <w:tab/>
      </w:r>
      <w:r w:rsidR="006E0D6B">
        <w:rPr>
          <w:rFonts w:ascii="Times New Roman" w:hAnsi="Times New Roman"/>
          <w:b/>
          <w:bCs/>
          <w:iCs/>
          <w:szCs w:val="24"/>
        </w:rPr>
        <w:t>The Honorable Jeff Gossett, South Carolina Senate</w:t>
      </w:r>
    </w:p>
    <w:p w14:paraId="142A6087" w14:textId="77777777" w:rsidR="003F4E78" w:rsidRPr="003F4E78" w:rsidRDefault="003F4E78" w:rsidP="003F4E78">
      <w:pPr>
        <w:widowControl/>
        <w:rPr>
          <w:rFonts w:ascii="Times New Roman" w:hAnsi="Times New Roman"/>
          <w:b/>
          <w:bCs/>
          <w:iCs/>
          <w:szCs w:val="24"/>
        </w:rPr>
      </w:pPr>
    </w:p>
    <w:p w14:paraId="38C5C8E6" w14:textId="77777777" w:rsidR="003F4E78" w:rsidRPr="00631802" w:rsidRDefault="00502972" w:rsidP="003F4E78">
      <w:pPr>
        <w:widowControl/>
        <w:rPr>
          <w:rFonts w:ascii="Times New Roman" w:hAnsi="Times New Roman"/>
          <w:b/>
          <w:bCs/>
          <w:iCs/>
          <w:szCs w:val="24"/>
        </w:rPr>
      </w:pPr>
      <w:r>
        <w:rPr>
          <w:rFonts w:ascii="Times New Roman" w:hAnsi="Times New Roman"/>
          <w:b/>
          <w:bCs/>
          <w:iCs/>
          <w:szCs w:val="24"/>
        </w:rPr>
        <w:t>FROM:</w:t>
      </w:r>
      <w:r>
        <w:rPr>
          <w:rFonts w:ascii="Times New Roman" w:hAnsi="Times New Roman"/>
          <w:b/>
          <w:bCs/>
          <w:iCs/>
          <w:szCs w:val="24"/>
        </w:rPr>
        <w:tab/>
      </w:r>
      <w:r w:rsidR="003F4E78" w:rsidRPr="00631802">
        <w:rPr>
          <w:rFonts w:ascii="Times New Roman" w:hAnsi="Times New Roman"/>
          <w:b/>
          <w:bCs/>
          <w:iCs/>
          <w:szCs w:val="24"/>
        </w:rPr>
        <w:t xml:space="preserve">Senator </w:t>
      </w:r>
      <w:r w:rsidR="006E0D6B">
        <w:rPr>
          <w:rFonts w:ascii="Times New Roman" w:hAnsi="Times New Roman"/>
          <w:b/>
          <w:bCs/>
          <w:iCs/>
          <w:szCs w:val="24"/>
        </w:rPr>
        <w:t>Thomas C. Alexander,</w:t>
      </w:r>
      <w:r w:rsidR="003F4E78" w:rsidRPr="00631802">
        <w:rPr>
          <w:rFonts w:ascii="Times New Roman" w:hAnsi="Times New Roman"/>
          <w:b/>
          <w:bCs/>
          <w:iCs/>
          <w:szCs w:val="24"/>
        </w:rPr>
        <w:t xml:space="preserve"> Chairman</w:t>
      </w:r>
    </w:p>
    <w:p w14:paraId="16B8FFB1" w14:textId="77777777" w:rsidR="003F4E78" w:rsidRPr="003F4E78" w:rsidRDefault="003F4E78" w:rsidP="003F4E78">
      <w:pPr>
        <w:widowControl/>
        <w:rPr>
          <w:rFonts w:ascii="Times New Roman" w:hAnsi="Times New Roman"/>
          <w:b/>
          <w:bCs/>
          <w:iCs/>
          <w:szCs w:val="24"/>
        </w:rPr>
      </w:pPr>
      <w:r w:rsidRPr="00631802">
        <w:rPr>
          <w:rFonts w:ascii="Times New Roman" w:hAnsi="Times New Roman"/>
          <w:b/>
          <w:bCs/>
          <w:iCs/>
          <w:szCs w:val="24"/>
        </w:rPr>
        <w:tab/>
      </w:r>
      <w:r w:rsidRPr="00631802">
        <w:rPr>
          <w:rFonts w:ascii="Times New Roman" w:hAnsi="Times New Roman"/>
          <w:b/>
          <w:bCs/>
          <w:iCs/>
          <w:szCs w:val="24"/>
        </w:rPr>
        <w:tab/>
      </w:r>
    </w:p>
    <w:p w14:paraId="5235DE80" w14:textId="6DBF9406" w:rsidR="003F4E78" w:rsidRPr="00D01BB1" w:rsidRDefault="00502972" w:rsidP="003F4E78">
      <w:pPr>
        <w:widowControl/>
        <w:rPr>
          <w:rFonts w:ascii="Times New Roman" w:hAnsi="Times New Roman"/>
          <w:b/>
          <w:bCs/>
          <w:iCs/>
          <w:szCs w:val="24"/>
        </w:rPr>
      </w:pPr>
      <w:r w:rsidRPr="00D01BB1">
        <w:rPr>
          <w:rFonts w:ascii="Times New Roman" w:hAnsi="Times New Roman"/>
          <w:b/>
          <w:bCs/>
          <w:iCs/>
          <w:szCs w:val="24"/>
        </w:rPr>
        <w:t>DATE:</w:t>
      </w:r>
      <w:r w:rsidRPr="00D01BB1">
        <w:rPr>
          <w:rFonts w:ascii="Times New Roman" w:hAnsi="Times New Roman"/>
          <w:b/>
          <w:bCs/>
          <w:iCs/>
          <w:szCs w:val="24"/>
        </w:rPr>
        <w:tab/>
      </w:r>
      <w:r w:rsidR="00D01BB1">
        <w:rPr>
          <w:rFonts w:ascii="Times New Roman" w:hAnsi="Times New Roman"/>
          <w:b/>
          <w:bCs/>
          <w:iCs/>
          <w:szCs w:val="24"/>
        </w:rPr>
        <w:t>May</w:t>
      </w:r>
      <w:r w:rsidR="009E6603">
        <w:rPr>
          <w:rFonts w:ascii="Times New Roman" w:hAnsi="Times New Roman"/>
          <w:b/>
          <w:bCs/>
          <w:iCs/>
          <w:szCs w:val="24"/>
        </w:rPr>
        <w:t xml:space="preserve"> 4</w:t>
      </w:r>
      <w:r w:rsidR="00E07791">
        <w:rPr>
          <w:rFonts w:ascii="Times New Roman" w:hAnsi="Times New Roman"/>
          <w:b/>
          <w:bCs/>
          <w:iCs/>
          <w:szCs w:val="24"/>
        </w:rPr>
        <w:t>, 2018</w:t>
      </w:r>
    </w:p>
    <w:p w14:paraId="77A5ACFD" w14:textId="77777777" w:rsidR="003F4E78" w:rsidRPr="003F4E78" w:rsidRDefault="003F4E78" w:rsidP="003F4E78">
      <w:pPr>
        <w:widowControl/>
        <w:rPr>
          <w:rFonts w:ascii="Times New Roman" w:hAnsi="Times New Roman"/>
          <w:b/>
          <w:bCs/>
          <w:iCs/>
          <w:szCs w:val="24"/>
        </w:rPr>
      </w:pPr>
    </w:p>
    <w:p w14:paraId="29EA539B" w14:textId="77777777" w:rsidR="003F4E78" w:rsidRDefault="003F4E78" w:rsidP="003F4E78">
      <w:pPr>
        <w:widowControl/>
        <w:pBdr>
          <w:bottom w:val="single" w:sz="12" w:space="1" w:color="auto"/>
        </w:pBdr>
        <w:rPr>
          <w:rFonts w:ascii="Times New Roman" w:hAnsi="Times New Roman"/>
          <w:b/>
          <w:bCs/>
          <w:iCs/>
          <w:szCs w:val="24"/>
        </w:rPr>
      </w:pPr>
      <w:r w:rsidRPr="003F4E78">
        <w:rPr>
          <w:rFonts w:ascii="Times New Roman" w:hAnsi="Times New Roman"/>
          <w:b/>
          <w:bCs/>
          <w:iCs/>
          <w:szCs w:val="24"/>
        </w:rPr>
        <w:t>RE:</w:t>
      </w:r>
      <w:r w:rsidRPr="003F4E78">
        <w:rPr>
          <w:rFonts w:ascii="Times New Roman" w:hAnsi="Times New Roman"/>
          <w:b/>
          <w:bCs/>
          <w:iCs/>
          <w:szCs w:val="24"/>
        </w:rPr>
        <w:tab/>
      </w:r>
      <w:r w:rsidRPr="003F4E78">
        <w:rPr>
          <w:rFonts w:ascii="Times New Roman" w:hAnsi="Times New Roman"/>
          <w:b/>
          <w:bCs/>
          <w:iCs/>
          <w:szCs w:val="24"/>
        </w:rPr>
        <w:tab/>
        <w:t xml:space="preserve">Screening of Candidates for Appointment to the Santee Cooper Board </w:t>
      </w:r>
      <w:r w:rsidR="00502972">
        <w:rPr>
          <w:rFonts w:ascii="Times New Roman" w:hAnsi="Times New Roman"/>
          <w:b/>
          <w:bCs/>
          <w:iCs/>
          <w:szCs w:val="24"/>
        </w:rPr>
        <w:tab/>
      </w:r>
      <w:r w:rsidR="00502972">
        <w:rPr>
          <w:rFonts w:ascii="Times New Roman" w:hAnsi="Times New Roman"/>
          <w:b/>
          <w:bCs/>
          <w:iCs/>
          <w:szCs w:val="24"/>
        </w:rPr>
        <w:tab/>
      </w:r>
      <w:r w:rsidR="006764A5">
        <w:rPr>
          <w:rFonts w:ascii="Times New Roman" w:hAnsi="Times New Roman"/>
          <w:b/>
          <w:bCs/>
          <w:iCs/>
          <w:szCs w:val="24"/>
        </w:rPr>
        <w:tab/>
      </w:r>
      <w:r w:rsidRPr="003F4E78">
        <w:rPr>
          <w:rFonts w:ascii="Times New Roman" w:hAnsi="Times New Roman"/>
          <w:b/>
          <w:bCs/>
          <w:iCs/>
          <w:szCs w:val="24"/>
        </w:rPr>
        <w:t>of Directors</w:t>
      </w:r>
    </w:p>
    <w:p w14:paraId="1D963827" w14:textId="77777777" w:rsidR="003F4E78" w:rsidRDefault="003F4E78" w:rsidP="003F4E78">
      <w:pPr>
        <w:widowControl/>
        <w:pBdr>
          <w:bottom w:val="single" w:sz="12" w:space="1" w:color="auto"/>
        </w:pBdr>
        <w:rPr>
          <w:rFonts w:ascii="Times New Roman" w:hAnsi="Times New Roman"/>
          <w:bCs/>
          <w:iCs/>
          <w:szCs w:val="24"/>
        </w:rPr>
      </w:pPr>
    </w:p>
    <w:p w14:paraId="26F4F7A7" w14:textId="77777777" w:rsidR="003F4E78" w:rsidRDefault="003F4E78" w:rsidP="003F4E78">
      <w:pPr>
        <w:widowControl/>
        <w:rPr>
          <w:rFonts w:ascii="Times New Roman" w:hAnsi="Times New Roman"/>
          <w:bCs/>
          <w:iCs/>
          <w:szCs w:val="24"/>
        </w:rPr>
      </w:pPr>
    </w:p>
    <w:p w14:paraId="1ECD8016" w14:textId="0FB6118C" w:rsidR="003F4E78" w:rsidRPr="00095C18" w:rsidRDefault="003F4E78" w:rsidP="003F4E78">
      <w:pPr>
        <w:widowControl/>
        <w:jc w:val="both"/>
        <w:rPr>
          <w:rFonts w:ascii="Times New Roman" w:hAnsi="Times New Roman"/>
          <w:bCs/>
          <w:iCs/>
          <w:szCs w:val="24"/>
        </w:rPr>
      </w:pPr>
      <w:r w:rsidRPr="00095C18">
        <w:rPr>
          <w:rFonts w:ascii="Times New Roman" w:hAnsi="Times New Roman"/>
          <w:bCs/>
          <w:iCs/>
          <w:szCs w:val="24"/>
        </w:rPr>
        <w:tab/>
      </w:r>
      <w:r w:rsidR="00E07791">
        <w:rPr>
          <w:rFonts w:ascii="Times New Roman" w:hAnsi="Times New Roman"/>
          <w:bCs/>
          <w:iCs/>
          <w:szCs w:val="24"/>
        </w:rPr>
        <w:t>T</w:t>
      </w:r>
      <w:r w:rsidRPr="00095C18">
        <w:rPr>
          <w:rFonts w:ascii="Times New Roman" w:hAnsi="Times New Roman"/>
          <w:bCs/>
          <w:iCs/>
          <w:szCs w:val="24"/>
        </w:rPr>
        <w:t xml:space="preserve">he Governor submitted the names of the candidates shown below for the Senate’s consideration for appointment to the Board of Directors of the South Carolina Public Service Authority (Santee Cooper).  The appointments were </w:t>
      </w:r>
      <w:r w:rsidR="00502972" w:rsidRPr="00095C18">
        <w:rPr>
          <w:rFonts w:ascii="Times New Roman" w:hAnsi="Times New Roman"/>
          <w:bCs/>
          <w:iCs/>
          <w:szCs w:val="24"/>
        </w:rPr>
        <w:t xml:space="preserve">referred to the </w:t>
      </w:r>
      <w:r w:rsidR="007F42A0">
        <w:rPr>
          <w:rFonts w:ascii="Times New Roman" w:hAnsi="Times New Roman"/>
          <w:bCs/>
          <w:iCs/>
          <w:szCs w:val="24"/>
        </w:rPr>
        <w:t xml:space="preserve">Senate </w:t>
      </w:r>
      <w:r w:rsidR="00502972" w:rsidRPr="00095C18">
        <w:rPr>
          <w:rFonts w:ascii="Times New Roman" w:hAnsi="Times New Roman"/>
          <w:bCs/>
          <w:iCs/>
          <w:szCs w:val="24"/>
        </w:rPr>
        <w:t>Judiciary Committee.</w:t>
      </w:r>
    </w:p>
    <w:p w14:paraId="4CB78B3B" w14:textId="77777777" w:rsidR="00502972" w:rsidRPr="00095C18" w:rsidRDefault="00502972" w:rsidP="003F4E78">
      <w:pPr>
        <w:widowControl/>
        <w:jc w:val="both"/>
        <w:rPr>
          <w:rFonts w:ascii="Times New Roman" w:hAnsi="Times New Roman"/>
          <w:bCs/>
          <w:iCs/>
          <w:szCs w:val="24"/>
        </w:rPr>
      </w:pPr>
    </w:p>
    <w:p w14:paraId="38653BF6" w14:textId="2C0420ED" w:rsidR="008A1BC1" w:rsidRDefault="00A21F97" w:rsidP="006B7692">
      <w:pPr>
        <w:widowControl/>
        <w:jc w:val="both"/>
        <w:rPr>
          <w:rFonts w:ascii="Times New Roman" w:hAnsi="Times New Roman"/>
          <w:bCs/>
          <w:iCs/>
          <w:szCs w:val="24"/>
        </w:rPr>
      </w:pPr>
      <w:r w:rsidRPr="00095C18">
        <w:rPr>
          <w:rFonts w:ascii="Times New Roman" w:hAnsi="Times New Roman"/>
          <w:bCs/>
          <w:iCs/>
          <w:szCs w:val="24"/>
        </w:rPr>
        <w:tab/>
      </w:r>
      <w:r w:rsidR="00E07791">
        <w:rPr>
          <w:rFonts w:ascii="Times New Roman" w:hAnsi="Times New Roman"/>
          <w:bCs/>
          <w:iCs/>
          <w:szCs w:val="24"/>
        </w:rPr>
        <w:t>Chairman, At-Large</w:t>
      </w:r>
      <w:r w:rsidR="008A1BC1">
        <w:rPr>
          <w:rFonts w:ascii="Times New Roman" w:hAnsi="Times New Roman"/>
          <w:bCs/>
          <w:iCs/>
          <w:szCs w:val="24"/>
        </w:rPr>
        <w:t xml:space="preserve"> Seat:</w:t>
      </w:r>
      <w:r w:rsidR="00E07791">
        <w:rPr>
          <w:rFonts w:ascii="Times New Roman" w:hAnsi="Times New Roman"/>
          <w:bCs/>
          <w:iCs/>
          <w:szCs w:val="24"/>
        </w:rPr>
        <w:tab/>
      </w:r>
      <w:r w:rsidR="00A73375">
        <w:rPr>
          <w:rFonts w:ascii="Times New Roman" w:hAnsi="Times New Roman"/>
          <w:bCs/>
          <w:iCs/>
          <w:szCs w:val="24"/>
        </w:rPr>
        <w:tab/>
      </w:r>
      <w:r w:rsidR="008A1BC1">
        <w:rPr>
          <w:rFonts w:ascii="Times New Roman" w:hAnsi="Times New Roman"/>
          <w:bCs/>
          <w:iCs/>
          <w:szCs w:val="24"/>
        </w:rPr>
        <w:tab/>
      </w:r>
      <w:r w:rsidR="00D86D30">
        <w:rPr>
          <w:rFonts w:ascii="Times New Roman" w:hAnsi="Times New Roman"/>
          <w:bCs/>
          <w:iCs/>
          <w:szCs w:val="24"/>
        </w:rPr>
        <w:t>Charles M. Condon</w:t>
      </w:r>
      <w:bookmarkStart w:id="0" w:name="_GoBack"/>
      <w:bookmarkEnd w:id="0"/>
    </w:p>
    <w:p w14:paraId="1EBA2AEE" w14:textId="005C052B" w:rsidR="00502972" w:rsidRDefault="00CA56BD" w:rsidP="006B7692">
      <w:pPr>
        <w:widowControl/>
        <w:jc w:val="both"/>
        <w:rPr>
          <w:rFonts w:ascii="Times New Roman" w:hAnsi="Times New Roman"/>
          <w:bCs/>
          <w:iCs/>
          <w:szCs w:val="24"/>
        </w:rPr>
      </w:pPr>
      <w:r>
        <w:rPr>
          <w:rFonts w:ascii="Times New Roman" w:hAnsi="Times New Roman"/>
          <w:bCs/>
          <w:iCs/>
          <w:szCs w:val="24"/>
        </w:rPr>
        <w:tab/>
      </w:r>
      <w:r w:rsidR="00E07791">
        <w:rPr>
          <w:rFonts w:ascii="Times New Roman" w:hAnsi="Times New Roman"/>
          <w:bCs/>
          <w:iCs/>
          <w:szCs w:val="24"/>
        </w:rPr>
        <w:t xml:space="preserve">Fifth </w:t>
      </w:r>
      <w:r w:rsidR="00502972" w:rsidRPr="00095C18">
        <w:rPr>
          <w:rFonts w:ascii="Times New Roman" w:hAnsi="Times New Roman"/>
          <w:bCs/>
          <w:iCs/>
          <w:szCs w:val="24"/>
        </w:rPr>
        <w:t>Congressional District Seat:</w:t>
      </w:r>
      <w:r w:rsidR="00E07791">
        <w:rPr>
          <w:rFonts w:ascii="Times New Roman" w:hAnsi="Times New Roman"/>
          <w:bCs/>
          <w:iCs/>
          <w:szCs w:val="24"/>
        </w:rPr>
        <w:tab/>
      </w:r>
      <w:r w:rsidR="00502972" w:rsidRPr="00095C18">
        <w:rPr>
          <w:rFonts w:ascii="Times New Roman" w:hAnsi="Times New Roman"/>
          <w:bCs/>
          <w:iCs/>
          <w:szCs w:val="24"/>
        </w:rPr>
        <w:tab/>
      </w:r>
      <w:r w:rsidR="00E07791">
        <w:rPr>
          <w:rFonts w:ascii="Times New Roman" w:hAnsi="Times New Roman"/>
          <w:bCs/>
          <w:iCs/>
          <w:szCs w:val="24"/>
        </w:rPr>
        <w:t>Charles H. Leaird</w:t>
      </w:r>
    </w:p>
    <w:p w14:paraId="27201F69" w14:textId="0B27920C" w:rsidR="00A21F97" w:rsidRDefault="008A1BC1" w:rsidP="00A21F97">
      <w:pPr>
        <w:widowControl/>
        <w:jc w:val="both"/>
        <w:rPr>
          <w:rFonts w:ascii="Times New Roman" w:hAnsi="Times New Roman"/>
          <w:bCs/>
          <w:iCs/>
          <w:szCs w:val="24"/>
        </w:rPr>
      </w:pPr>
      <w:r>
        <w:rPr>
          <w:rFonts w:ascii="Times New Roman" w:hAnsi="Times New Roman"/>
          <w:bCs/>
          <w:iCs/>
          <w:szCs w:val="24"/>
        </w:rPr>
        <w:tab/>
      </w:r>
      <w:r w:rsidR="00E07791">
        <w:rPr>
          <w:rFonts w:ascii="Times New Roman" w:hAnsi="Times New Roman"/>
          <w:bCs/>
          <w:iCs/>
          <w:szCs w:val="24"/>
        </w:rPr>
        <w:t xml:space="preserve"> </w:t>
      </w:r>
      <w:r w:rsidR="00A21F97" w:rsidRPr="00095C18">
        <w:rPr>
          <w:rFonts w:ascii="Times New Roman" w:hAnsi="Times New Roman"/>
          <w:bCs/>
          <w:iCs/>
          <w:szCs w:val="24"/>
        </w:rPr>
        <w:tab/>
      </w:r>
      <w:r w:rsidR="00A73375">
        <w:rPr>
          <w:rFonts w:ascii="Times New Roman" w:hAnsi="Times New Roman"/>
          <w:bCs/>
          <w:iCs/>
          <w:szCs w:val="24"/>
        </w:rPr>
        <w:t xml:space="preserve"> </w:t>
      </w:r>
    </w:p>
    <w:p w14:paraId="1661D338" w14:textId="77777777" w:rsidR="00502972" w:rsidRDefault="00502972" w:rsidP="007E0A2A">
      <w:pPr>
        <w:widowControl/>
        <w:jc w:val="both"/>
        <w:rPr>
          <w:rFonts w:ascii="Times New Roman" w:hAnsi="Times New Roman"/>
          <w:bCs/>
          <w:szCs w:val="24"/>
        </w:rPr>
      </w:pPr>
      <w:r w:rsidRPr="00095C18">
        <w:rPr>
          <w:rFonts w:ascii="Times New Roman" w:hAnsi="Times New Roman"/>
          <w:szCs w:val="24"/>
        </w:rPr>
        <w:tab/>
        <w:t xml:space="preserve">Pursuant to </w:t>
      </w:r>
      <w:r w:rsidR="001C1651">
        <w:rPr>
          <w:rFonts w:ascii="Times New Roman" w:hAnsi="Times New Roman"/>
          <w:szCs w:val="24"/>
        </w:rPr>
        <w:t>Section 58-3-530(14),</w:t>
      </w:r>
      <w:r w:rsidRPr="00095C18">
        <w:rPr>
          <w:rFonts w:ascii="Times New Roman" w:hAnsi="Times New Roman"/>
          <w:szCs w:val="24"/>
        </w:rPr>
        <w:t xml:space="preserve"> the State Regulation of Public Utilities Review Committee (Review Committee) is charged with the duty “</w:t>
      </w:r>
      <w:r w:rsidRPr="00095C18">
        <w:rPr>
          <w:rFonts w:ascii="Times New Roman" w:hAnsi="Times New Roman"/>
          <w:bCs/>
          <w:szCs w:val="24"/>
        </w:rPr>
        <w:t>to review candidates for appointment to the South Carolina Public Service Authority Board of Directors as submitted by the Governor to determine whether the candidates meet the qualifications set forth in Section 58</w:t>
      </w:r>
      <w:r w:rsidRPr="00095C18">
        <w:rPr>
          <w:rFonts w:ascii="Times New Roman" w:hAnsi="Times New Roman"/>
          <w:bCs/>
          <w:szCs w:val="24"/>
        </w:rPr>
        <w:noBreakHyphen/>
        <w:t>31</w:t>
      </w:r>
      <w:r w:rsidRPr="00095C18">
        <w:rPr>
          <w:rFonts w:ascii="Times New Roman" w:hAnsi="Times New Roman"/>
          <w:bCs/>
          <w:szCs w:val="24"/>
        </w:rPr>
        <w:noBreakHyphen/>
        <w:t xml:space="preserve">20.”  </w:t>
      </w:r>
      <w:r w:rsidR="001C1651">
        <w:rPr>
          <w:rFonts w:ascii="Times New Roman" w:hAnsi="Times New Roman"/>
          <w:bCs/>
          <w:szCs w:val="24"/>
        </w:rPr>
        <w:t xml:space="preserve"> </w:t>
      </w:r>
    </w:p>
    <w:p w14:paraId="699E904E" w14:textId="77777777" w:rsidR="009E6603" w:rsidRDefault="009E6603" w:rsidP="007E0A2A">
      <w:pPr>
        <w:widowControl/>
        <w:jc w:val="both"/>
        <w:rPr>
          <w:rFonts w:ascii="Times New Roman" w:hAnsi="Times New Roman"/>
          <w:bCs/>
          <w:szCs w:val="24"/>
        </w:rPr>
      </w:pPr>
    </w:p>
    <w:p w14:paraId="41F0B72D" w14:textId="77777777" w:rsidR="00502972" w:rsidRPr="00095C18" w:rsidRDefault="00502972" w:rsidP="00502972">
      <w:pPr>
        <w:widowControl/>
        <w:jc w:val="both"/>
        <w:rPr>
          <w:rFonts w:ascii="Times New Roman" w:hAnsi="Times New Roman"/>
          <w:snapToGrid/>
          <w:szCs w:val="24"/>
        </w:rPr>
      </w:pPr>
      <w:r w:rsidRPr="00095C18">
        <w:rPr>
          <w:rFonts w:ascii="Times New Roman" w:hAnsi="Times New Roman"/>
          <w:snapToGrid/>
          <w:szCs w:val="24"/>
        </w:rPr>
        <w:tab/>
        <w:t xml:space="preserve">Section 58-31-20(C) provides that Santee Cooper directors “must possess abilities and experience that are generally found among directors of energy utilities serving this State and that </w:t>
      </w:r>
      <w:r w:rsidRPr="00095C18">
        <w:rPr>
          <w:rFonts w:ascii="Times New Roman" w:hAnsi="Times New Roman"/>
          <w:snapToGrid/>
          <w:szCs w:val="24"/>
        </w:rPr>
        <w:lastRenderedPageBreak/>
        <w:t xml:space="preserve">allow him to make valuable contributions to the conduct of the authority’s business.”  These abilities include: </w:t>
      </w:r>
    </w:p>
    <w:p w14:paraId="4AB01D27" w14:textId="77777777" w:rsidR="00502972" w:rsidRPr="00095C18" w:rsidRDefault="00502972" w:rsidP="00502972">
      <w:pPr>
        <w:widowControl/>
        <w:jc w:val="both"/>
        <w:rPr>
          <w:rFonts w:ascii="Times New Roman" w:hAnsi="Times New Roman"/>
          <w:snapToGrid/>
          <w:szCs w:val="24"/>
        </w:rPr>
      </w:pPr>
    </w:p>
    <w:p w14:paraId="615B38E8" w14:textId="77777777" w:rsidR="00502972" w:rsidRPr="00095C18" w:rsidRDefault="00502972" w:rsidP="00502972">
      <w:pPr>
        <w:widowControl/>
        <w:ind w:left="720" w:right="720"/>
        <w:jc w:val="both"/>
        <w:rPr>
          <w:rFonts w:ascii="Times New Roman" w:hAnsi="Times New Roman"/>
          <w:snapToGrid/>
          <w:szCs w:val="24"/>
        </w:rPr>
      </w:pPr>
      <w:r w:rsidRPr="00095C18">
        <w:rPr>
          <w:rFonts w:ascii="Times New Roman" w:hAnsi="Times New Roman"/>
          <w:snapToGrid/>
          <w:szCs w:val="24"/>
        </w:rPr>
        <w:t xml:space="preserve">(1) general knowledge of the history, purpose, and operations of the Public Service Authority and the responsibilities of being a director of the authority; </w:t>
      </w:r>
    </w:p>
    <w:p w14:paraId="03A31106" w14:textId="77777777" w:rsidR="00502972" w:rsidRPr="00095C18" w:rsidRDefault="00502972" w:rsidP="00502972">
      <w:pPr>
        <w:widowControl/>
        <w:ind w:left="720" w:right="720"/>
        <w:jc w:val="both"/>
        <w:rPr>
          <w:rFonts w:ascii="Times New Roman" w:hAnsi="Times New Roman"/>
          <w:snapToGrid/>
          <w:szCs w:val="24"/>
        </w:rPr>
      </w:pPr>
    </w:p>
    <w:p w14:paraId="21D0C682" w14:textId="77777777" w:rsidR="00502972" w:rsidRPr="00095C18" w:rsidRDefault="00502972" w:rsidP="00502972">
      <w:pPr>
        <w:widowControl/>
        <w:ind w:left="720" w:right="720"/>
        <w:jc w:val="both"/>
        <w:rPr>
          <w:rFonts w:ascii="Times New Roman" w:hAnsi="Times New Roman"/>
          <w:snapToGrid/>
          <w:szCs w:val="24"/>
        </w:rPr>
      </w:pPr>
      <w:r w:rsidRPr="00095C18">
        <w:rPr>
          <w:rFonts w:ascii="Times New Roman" w:hAnsi="Times New Roman"/>
          <w:snapToGrid/>
          <w:szCs w:val="24"/>
        </w:rPr>
        <w:t xml:space="preserve">(2) the ability to interpret legal and financial documents and information so as to further the activities and affairs of the Public Service Authority; </w:t>
      </w:r>
    </w:p>
    <w:p w14:paraId="615C2CF6" w14:textId="77777777" w:rsidR="00502972" w:rsidRPr="00095C18" w:rsidRDefault="00502972" w:rsidP="00502972">
      <w:pPr>
        <w:widowControl/>
        <w:ind w:left="720" w:right="720"/>
        <w:jc w:val="both"/>
        <w:rPr>
          <w:rFonts w:ascii="Times New Roman" w:hAnsi="Times New Roman"/>
          <w:snapToGrid/>
          <w:szCs w:val="24"/>
        </w:rPr>
      </w:pPr>
    </w:p>
    <w:p w14:paraId="2835BB00" w14:textId="77777777" w:rsidR="00502972" w:rsidRPr="00095C18" w:rsidRDefault="00502972" w:rsidP="00502972">
      <w:pPr>
        <w:widowControl/>
        <w:ind w:left="720" w:right="720"/>
        <w:jc w:val="both"/>
        <w:rPr>
          <w:rFonts w:ascii="Times New Roman" w:hAnsi="Times New Roman"/>
          <w:snapToGrid/>
          <w:szCs w:val="24"/>
        </w:rPr>
      </w:pPr>
      <w:r w:rsidRPr="00095C18">
        <w:rPr>
          <w:rFonts w:ascii="Times New Roman" w:hAnsi="Times New Roman"/>
          <w:snapToGrid/>
          <w:szCs w:val="24"/>
        </w:rPr>
        <w:t xml:space="preserve">(3) with the assistance of counsel, the ability to understand and apply federal and state laws, rules, and regulations including, but not limited to, Chapter 4 of Title 30 as they relate to the activities and affairs of the Public Service Authority;  and </w:t>
      </w:r>
    </w:p>
    <w:p w14:paraId="3053BC7A" w14:textId="77777777" w:rsidR="00502972" w:rsidRPr="00095C18" w:rsidRDefault="00502972" w:rsidP="00502972">
      <w:pPr>
        <w:widowControl/>
        <w:ind w:left="720" w:right="720"/>
        <w:jc w:val="both"/>
        <w:rPr>
          <w:rFonts w:ascii="Times New Roman" w:hAnsi="Times New Roman"/>
          <w:snapToGrid/>
          <w:szCs w:val="24"/>
        </w:rPr>
      </w:pPr>
    </w:p>
    <w:p w14:paraId="1772671E" w14:textId="77777777" w:rsidR="00502972" w:rsidRPr="00095C18" w:rsidRDefault="00502972" w:rsidP="00502972">
      <w:pPr>
        <w:widowControl/>
        <w:ind w:left="720" w:right="720"/>
        <w:jc w:val="both"/>
        <w:rPr>
          <w:rFonts w:ascii="Times New Roman" w:hAnsi="Times New Roman"/>
          <w:snapToGrid/>
          <w:szCs w:val="24"/>
        </w:rPr>
      </w:pPr>
      <w:r w:rsidRPr="00095C18">
        <w:rPr>
          <w:rFonts w:ascii="Times New Roman" w:hAnsi="Times New Roman"/>
          <w:snapToGrid/>
          <w:szCs w:val="24"/>
        </w:rPr>
        <w:t xml:space="preserve">(4) with the assistance of counsel, the ability to understand and apply judicial decisions as they relate to the activities and affairs of the Public Service Authority. </w:t>
      </w:r>
    </w:p>
    <w:p w14:paraId="1AEAB8BA" w14:textId="77777777" w:rsidR="00502972" w:rsidRPr="00095C18" w:rsidRDefault="00502972" w:rsidP="00502972">
      <w:pPr>
        <w:widowControl/>
        <w:ind w:left="720" w:right="720"/>
        <w:jc w:val="both"/>
        <w:rPr>
          <w:rFonts w:ascii="Times New Roman" w:hAnsi="Times New Roman"/>
          <w:snapToGrid/>
          <w:szCs w:val="24"/>
        </w:rPr>
      </w:pPr>
    </w:p>
    <w:p w14:paraId="39BD6E58" w14:textId="77777777" w:rsidR="00502972" w:rsidRPr="00095C18" w:rsidRDefault="00502972" w:rsidP="00502972">
      <w:pPr>
        <w:widowControl/>
        <w:jc w:val="both"/>
        <w:rPr>
          <w:rFonts w:ascii="Times New Roman" w:hAnsi="Times New Roman"/>
          <w:snapToGrid/>
          <w:szCs w:val="24"/>
        </w:rPr>
      </w:pPr>
      <w:r w:rsidRPr="00095C18">
        <w:rPr>
          <w:rFonts w:ascii="Times New Roman" w:hAnsi="Times New Roman"/>
          <w:snapToGrid/>
          <w:szCs w:val="24"/>
        </w:rPr>
        <w:t xml:space="preserve">Additionally, pursuant to </w:t>
      </w:r>
      <w:r w:rsidRPr="00095C18">
        <w:rPr>
          <w:rFonts w:ascii="Times New Roman" w:hAnsi="Times New Roman"/>
          <w:bCs/>
          <w:snapToGrid/>
          <w:szCs w:val="24"/>
        </w:rPr>
        <w:t>Section 58</w:t>
      </w:r>
      <w:r w:rsidRPr="00095C18">
        <w:rPr>
          <w:rFonts w:ascii="Times New Roman" w:hAnsi="Times New Roman"/>
          <w:bCs/>
          <w:snapToGrid/>
          <w:szCs w:val="24"/>
        </w:rPr>
        <w:noBreakHyphen/>
        <w:t>31</w:t>
      </w:r>
      <w:r w:rsidRPr="00095C18">
        <w:rPr>
          <w:rFonts w:ascii="Times New Roman" w:hAnsi="Times New Roman"/>
          <w:bCs/>
          <w:snapToGrid/>
          <w:szCs w:val="24"/>
        </w:rPr>
        <w:noBreakHyphen/>
        <w:t>20, d</w:t>
      </w:r>
      <w:r w:rsidRPr="00095C18">
        <w:rPr>
          <w:rFonts w:ascii="Times New Roman" w:hAnsi="Times New Roman"/>
          <w:snapToGrid/>
          <w:szCs w:val="24"/>
        </w:rPr>
        <w:t>irectors representing the counties of Berkeley, Georgetown, and Horry must reside in those counties and be customers of Santee Cooper.</w:t>
      </w:r>
    </w:p>
    <w:p w14:paraId="333EF758" w14:textId="77777777" w:rsidR="002E36EA" w:rsidRPr="00095C18" w:rsidRDefault="002E36EA" w:rsidP="00502972">
      <w:pPr>
        <w:widowControl/>
        <w:jc w:val="both"/>
        <w:rPr>
          <w:rFonts w:ascii="Times New Roman" w:hAnsi="Times New Roman"/>
          <w:snapToGrid/>
          <w:szCs w:val="24"/>
        </w:rPr>
      </w:pPr>
    </w:p>
    <w:p w14:paraId="11A3A87D" w14:textId="77777777" w:rsidR="002E36EA" w:rsidRPr="00095C18" w:rsidRDefault="002E36EA" w:rsidP="002E36EA">
      <w:pPr>
        <w:widowControl/>
        <w:jc w:val="both"/>
        <w:rPr>
          <w:rFonts w:ascii="Times New Roman" w:hAnsi="Times New Roman"/>
          <w:snapToGrid/>
          <w:szCs w:val="24"/>
        </w:rPr>
      </w:pPr>
      <w:r w:rsidRPr="00095C18">
        <w:rPr>
          <w:rFonts w:ascii="Times New Roman" w:hAnsi="Times New Roman"/>
          <w:snapToGrid/>
          <w:szCs w:val="24"/>
        </w:rPr>
        <w:tab/>
        <w:t xml:space="preserve">Section 58-31-55 requires that a Santee Cooper director must discharge his duties in good faith, with the care of an ordinarily prudent person and in a manner he reasonably believes to be in the best interests of Santee Cooper (“best interests” are determined by balancing three factors: customer interest, economic development of service area, and preservation of financial integrity of Santee Cooper).  Directors are subject to personal liability for violating </w:t>
      </w:r>
      <w:r w:rsidR="00D150DB">
        <w:rPr>
          <w:rFonts w:ascii="Times New Roman" w:hAnsi="Times New Roman"/>
          <w:snapToGrid/>
          <w:szCs w:val="24"/>
        </w:rPr>
        <w:t xml:space="preserve">Section </w:t>
      </w:r>
      <w:r w:rsidRPr="00095C18">
        <w:rPr>
          <w:rFonts w:ascii="Times New Roman" w:hAnsi="Times New Roman"/>
          <w:snapToGrid/>
          <w:szCs w:val="24"/>
        </w:rPr>
        <w:t>58-31-55, and wholesale and retail customers of Santee Cooper (including indirect customers of Santee Cooper through electric cooperatives) are authorized to bring suit against any director alleging a breach of fiduciary duties.</w:t>
      </w:r>
    </w:p>
    <w:p w14:paraId="4E837BC1" w14:textId="77777777" w:rsidR="002E36EA" w:rsidRPr="00095C18" w:rsidRDefault="002E36EA" w:rsidP="002E36EA">
      <w:pPr>
        <w:widowControl/>
        <w:jc w:val="both"/>
        <w:rPr>
          <w:rFonts w:ascii="Times New Roman" w:hAnsi="Times New Roman"/>
          <w:snapToGrid/>
          <w:szCs w:val="24"/>
        </w:rPr>
      </w:pPr>
    </w:p>
    <w:p w14:paraId="252F8BBC" w14:textId="77777777" w:rsidR="002E36EA" w:rsidRPr="00095C18" w:rsidRDefault="002E36EA" w:rsidP="002E36EA">
      <w:pPr>
        <w:widowControl/>
        <w:jc w:val="both"/>
        <w:rPr>
          <w:rFonts w:ascii="Times New Roman" w:hAnsi="Times New Roman"/>
          <w:snapToGrid/>
          <w:szCs w:val="24"/>
        </w:rPr>
      </w:pPr>
      <w:r w:rsidRPr="00095C18">
        <w:rPr>
          <w:rFonts w:ascii="Times New Roman" w:hAnsi="Times New Roman"/>
          <w:snapToGrid/>
          <w:szCs w:val="24"/>
        </w:rPr>
        <w:tab/>
        <w:t>A Board of Directors has a general duty to act in the best interests of a corporation.  Such fiduciary duties include the duty of loyalty and the duty of care.</w:t>
      </w:r>
      <w:r w:rsidRPr="00095C18">
        <w:rPr>
          <w:rFonts w:ascii="Times New Roman" w:hAnsi="Times New Roman"/>
          <w:snapToGrid/>
          <w:szCs w:val="24"/>
          <w:vertAlign w:val="superscript"/>
        </w:rPr>
        <w:footnoteReference w:id="1"/>
      </w:r>
      <w:r w:rsidRPr="00095C18">
        <w:rPr>
          <w:rFonts w:ascii="Times New Roman" w:hAnsi="Times New Roman"/>
          <w:snapToGrid/>
          <w:szCs w:val="24"/>
        </w:rPr>
        <w:t xml:space="preserve">  The duty of loyalty provides that </w:t>
      </w:r>
      <w:r w:rsidRPr="00095C18">
        <w:rPr>
          <w:rFonts w:ascii="Times New Roman" w:hAnsi="Times New Roman"/>
          <w:snapToGrid/>
          <w:color w:val="000000"/>
          <w:szCs w:val="24"/>
        </w:rPr>
        <w:t xml:space="preserve">directors and officers must remain loyal to the corporation, acting at all times in the best interests of the corporation and its shareholders whose interests must take precedence over any self-interest of the director, officer, or controlling shareholder that is not shared by the stockholders generally.  The duty of loyalty includes the duty to avoid conflicts of interest and prohibit faithlessness and self-dealing.  </w:t>
      </w:r>
      <w:r w:rsidRPr="00095C18">
        <w:rPr>
          <w:rFonts w:ascii="Times New Roman" w:hAnsi="Times New Roman"/>
          <w:snapToGrid/>
          <w:szCs w:val="24"/>
        </w:rPr>
        <w:t>The duty of care requires a director to act in good faith and with the level of care of an ordinarily prudent person in similar circumstances.</w:t>
      </w:r>
    </w:p>
    <w:p w14:paraId="2C105F00" w14:textId="77777777" w:rsidR="002E36EA" w:rsidRPr="00095C18" w:rsidRDefault="002E36EA" w:rsidP="00502972">
      <w:pPr>
        <w:widowControl/>
        <w:jc w:val="both"/>
        <w:rPr>
          <w:rFonts w:ascii="Times New Roman" w:hAnsi="Times New Roman"/>
          <w:bCs/>
          <w:iCs/>
          <w:szCs w:val="24"/>
        </w:rPr>
      </w:pPr>
    </w:p>
    <w:p w14:paraId="0B194338" w14:textId="5E7C895A" w:rsidR="00A21F97" w:rsidRPr="006E0D6B" w:rsidRDefault="00A21F97" w:rsidP="00502972">
      <w:pPr>
        <w:widowControl/>
        <w:jc w:val="both"/>
        <w:rPr>
          <w:rFonts w:ascii="Times New Roman" w:hAnsi="Times New Roman"/>
          <w:bCs/>
          <w:iCs/>
          <w:szCs w:val="24"/>
        </w:rPr>
      </w:pPr>
      <w:r w:rsidRPr="00095C18">
        <w:rPr>
          <w:rFonts w:ascii="Times New Roman" w:hAnsi="Times New Roman"/>
          <w:bCs/>
          <w:iCs/>
          <w:szCs w:val="24"/>
        </w:rPr>
        <w:tab/>
        <w:t xml:space="preserve">The Santee Cooper Screening Subcommittee of the Review Committee sent </w:t>
      </w:r>
      <w:r w:rsidR="00DF43A4">
        <w:rPr>
          <w:rFonts w:ascii="Times New Roman" w:hAnsi="Times New Roman"/>
          <w:bCs/>
          <w:iCs/>
          <w:szCs w:val="24"/>
        </w:rPr>
        <w:t xml:space="preserve">Mr. </w:t>
      </w:r>
      <w:r w:rsidR="00E07791">
        <w:rPr>
          <w:rFonts w:ascii="Times New Roman" w:hAnsi="Times New Roman"/>
          <w:bCs/>
          <w:iCs/>
          <w:szCs w:val="24"/>
        </w:rPr>
        <w:t xml:space="preserve">Condon and Mr. Leaird </w:t>
      </w:r>
      <w:r w:rsidR="003073F0" w:rsidRPr="00095C18">
        <w:rPr>
          <w:rFonts w:ascii="Times New Roman" w:hAnsi="Times New Roman"/>
          <w:bCs/>
          <w:iCs/>
          <w:szCs w:val="24"/>
        </w:rPr>
        <w:t xml:space="preserve">a set of questions to elicit information with respect to </w:t>
      </w:r>
      <w:r w:rsidR="00E07791">
        <w:rPr>
          <w:rFonts w:ascii="Times New Roman" w:hAnsi="Times New Roman"/>
          <w:bCs/>
          <w:iCs/>
          <w:szCs w:val="24"/>
        </w:rPr>
        <w:t xml:space="preserve">their respective </w:t>
      </w:r>
      <w:r w:rsidR="003073F0" w:rsidRPr="00095C18">
        <w:rPr>
          <w:rFonts w:ascii="Times New Roman" w:hAnsi="Times New Roman"/>
          <w:bCs/>
          <w:iCs/>
          <w:szCs w:val="24"/>
        </w:rPr>
        <w:t>knowledge</w:t>
      </w:r>
      <w:r w:rsidR="00DF43A4">
        <w:rPr>
          <w:rFonts w:ascii="Times New Roman" w:hAnsi="Times New Roman"/>
          <w:bCs/>
          <w:iCs/>
          <w:szCs w:val="24"/>
        </w:rPr>
        <w:t xml:space="preserve"> as an initial appointee </w:t>
      </w:r>
      <w:r w:rsidR="003073F0" w:rsidRPr="00095C18">
        <w:rPr>
          <w:rFonts w:ascii="Times New Roman" w:hAnsi="Times New Roman"/>
          <w:bCs/>
          <w:iCs/>
          <w:szCs w:val="24"/>
        </w:rPr>
        <w:t>of the operations of Santee Cooper, knowledge of best practices for boards of directors, and knowledge of the Freedom of Information Act (</w:t>
      </w:r>
      <w:proofErr w:type="spellStart"/>
      <w:r w:rsidR="003073F0" w:rsidRPr="00095C18">
        <w:rPr>
          <w:rFonts w:ascii="Times New Roman" w:hAnsi="Times New Roman"/>
          <w:bCs/>
          <w:iCs/>
          <w:szCs w:val="24"/>
        </w:rPr>
        <w:t>FOIA</w:t>
      </w:r>
      <w:proofErr w:type="spellEnd"/>
      <w:r w:rsidR="003073F0" w:rsidRPr="00095C18">
        <w:rPr>
          <w:rFonts w:ascii="Times New Roman" w:hAnsi="Times New Roman"/>
          <w:bCs/>
          <w:iCs/>
          <w:szCs w:val="24"/>
        </w:rPr>
        <w:t xml:space="preserve">).  </w:t>
      </w:r>
      <w:r w:rsidR="00E07791">
        <w:rPr>
          <w:rFonts w:ascii="Times New Roman" w:hAnsi="Times New Roman"/>
          <w:bCs/>
          <w:iCs/>
          <w:szCs w:val="24"/>
        </w:rPr>
        <w:t xml:space="preserve">Mr. Leaird </w:t>
      </w:r>
      <w:r w:rsidR="00D150DB">
        <w:rPr>
          <w:rFonts w:ascii="Times New Roman" w:hAnsi="Times New Roman"/>
          <w:bCs/>
          <w:iCs/>
          <w:szCs w:val="24"/>
        </w:rPr>
        <w:t>appeared before the S</w:t>
      </w:r>
      <w:r w:rsidRPr="00095C18">
        <w:rPr>
          <w:rFonts w:ascii="Times New Roman" w:hAnsi="Times New Roman"/>
          <w:bCs/>
          <w:iCs/>
          <w:szCs w:val="24"/>
        </w:rPr>
        <w:t xml:space="preserve">ubcommittee on </w:t>
      </w:r>
      <w:r w:rsidR="001B6944" w:rsidRPr="001B6944">
        <w:rPr>
          <w:rFonts w:ascii="Times New Roman" w:hAnsi="Times New Roman"/>
          <w:bCs/>
          <w:iCs/>
          <w:szCs w:val="24"/>
        </w:rPr>
        <w:t xml:space="preserve">March </w:t>
      </w:r>
      <w:r w:rsidR="009E6603">
        <w:rPr>
          <w:rFonts w:ascii="Times New Roman" w:hAnsi="Times New Roman"/>
          <w:bCs/>
          <w:iCs/>
          <w:szCs w:val="24"/>
        </w:rPr>
        <w:t>29</w:t>
      </w:r>
      <w:r w:rsidR="001B6944" w:rsidRPr="001B6944">
        <w:rPr>
          <w:rFonts w:ascii="Times New Roman" w:hAnsi="Times New Roman"/>
          <w:bCs/>
          <w:iCs/>
          <w:szCs w:val="24"/>
        </w:rPr>
        <w:t xml:space="preserve">, </w:t>
      </w:r>
      <w:r w:rsidR="00DF43A4">
        <w:rPr>
          <w:rFonts w:ascii="Times New Roman" w:hAnsi="Times New Roman"/>
          <w:bCs/>
          <w:iCs/>
          <w:szCs w:val="24"/>
        </w:rPr>
        <w:t>201</w:t>
      </w:r>
      <w:r w:rsidR="00E07791">
        <w:rPr>
          <w:rFonts w:ascii="Times New Roman" w:hAnsi="Times New Roman"/>
          <w:bCs/>
          <w:iCs/>
          <w:szCs w:val="24"/>
        </w:rPr>
        <w:t>8</w:t>
      </w:r>
      <w:r w:rsidRPr="00095C18">
        <w:rPr>
          <w:rFonts w:ascii="Times New Roman" w:hAnsi="Times New Roman"/>
          <w:bCs/>
          <w:iCs/>
          <w:szCs w:val="24"/>
        </w:rPr>
        <w:t xml:space="preserve"> and answe</w:t>
      </w:r>
      <w:r w:rsidR="00D150DB">
        <w:rPr>
          <w:rFonts w:ascii="Times New Roman" w:hAnsi="Times New Roman"/>
          <w:bCs/>
          <w:iCs/>
          <w:szCs w:val="24"/>
        </w:rPr>
        <w:t xml:space="preserve">red further questions from the </w:t>
      </w:r>
      <w:r w:rsidR="00D150DB">
        <w:rPr>
          <w:rFonts w:ascii="Times New Roman" w:hAnsi="Times New Roman"/>
          <w:bCs/>
          <w:iCs/>
          <w:szCs w:val="24"/>
        </w:rPr>
        <w:lastRenderedPageBreak/>
        <w:t>S</w:t>
      </w:r>
      <w:r w:rsidRPr="00095C18">
        <w:rPr>
          <w:rFonts w:ascii="Times New Roman" w:hAnsi="Times New Roman"/>
          <w:bCs/>
          <w:iCs/>
          <w:szCs w:val="24"/>
        </w:rPr>
        <w:t xml:space="preserve">ubcommittee on those issues and others. </w:t>
      </w:r>
      <w:r w:rsidR="00E07791">
        <w:rPr>
          <w:rFonts w:ascii="Times New Roman" w:hAnsi="Times New Roman"/>
          <w:bCs/>
          <w:iCs/>
          <w:szCs w:val="24"/>
        </w:rPr>
        <w:t xml:space="preserve"> Mr. Condon appeared before the Subcommittee on April 26, 2018 and answered further questions from the Subcommittee.  </w:t>
      </w:r>
      <w:r w:rsidRPr="00095C18">
        <w:rPr>
          <w:rFonts w:ascii="Times New Roman" w:hAnsi="Times New Roman"/>
          <w:bCs/>
          <w:iCs/>
          <w:szCs w:val="24"/>
        </w:rPr>
        <w:t>The transcript</w:t>
      </w:r>
      <w:r w:rsidR="00E07791">
        <w:rPr>
          <w:rFonts w:ascii="Times New Roman" w:hAnsi="Times New Roman"/>
          <w:bCs/>
          <w:iCs/>
          <w:szCs w:val="24"/>
        </w:rPr>
        <w:t>s</w:t>
      </w:r>
      <w:r w:rsidRPr="00095C18">
        <w:rPr>
          <w:rFonts w:ascii="Times New Roman" w:hAnsi="Times New Roman"/>
          <w:bCs/>
          <w:iCs/>
          <w:szCs w:val="24"/>
        </w:rPr>
        <w:t xml:space="preserve"> of the</w:t>
      </w:r>
      <w:r w:rsidR="00E07791">
        <w:rPr>
          <w:rFonts w:ascii="Times New Roman" w:hAnsi="Times New Roman"/>
          <w:bCs/>
          <w:iCs/>
          <w:szCs w:val="24"/>
        </w:rPr>
        <w:t>se</w:t>
      </w:r>
      <w:r w:rsidRPr="00095C18">
        <w:rPr>
          <w:rFonts w:ascii="Times New Roman" w:hAnsi="Times New Roman"/>
          <w:bCs/>
          <w:iCs/>
          <w:szCs w:val="24"/>
        </w:rPr>
        <w:t xml:space="preserve"> hearing</w:t>
      </w:r>
      <w:r w:rsidR="00E07791">
        <w:rPr>
          <w:rFonts w:ascii="Times New Roman" w:hAnsi="Times New Roman"/>
          <w:bCs/>
          <w:iCs/>
          <w:szCs w:val="24"/>
        </w:rPr>
        <w:t>s are</w:t>
      </w:r>
      <w:r w:rsidRPr="00095C18">
        <w:rPr>
          <w:rFonts w:ascii="Times New Roman" w:hAnsi="Times New Roman"/>
          <w:bCs/>
          <w:iCs/>
          <w:szCs w:val="24"/>
        </w:rPr>
        <w:t xml:space="preserve"> appended to this report by</w:t>
      </w:r>
      <w:r w:rsidR="00DF43A4">
        <w:rPr>
          <w:rFonts w:ascii="Times New Roman" w:hAnsi="Times New Roman"/>
          <w:bCs/>
          <w:iCs/>
          <w:szCs w:val="24"/>
        </w:rPr>
        <w:t xml:space="preserve"> </w:t>
      </w:r>
      <w:r w:rsidRPr="00095C18">
        <w:rPr>
          <w:rFonts w:ascii="Times New Roman" w:hAnsi="Times New Roman"/>
          <w:bCs/>
          <w:iCs/>
          <w:szCs w:val="24"/>
        </w:rPr>
        <w:t>reference.</w:t>
      </w:r>
      <w:r w:rsidR="00DF43A4">
        <w:rPr>
          <w:rFonts w:ascii="Times New Roman" w:hAnsi="Times New Roman"/>
          <w:bCs/>
          <w:iCs/>
          <w:szCs w:val="24"/>
        </w:rPr>
        <w:t xml:space="preserve"> </w:t>
      </w:r>
      <w:r w:rsidR="00E607E9">
        <w:rPr>
          <w:rFonts w:ascii="Times New Roman" w:hAnsi="Times New Roman"/>
          <w:bCs/>
          <w:iCs/>
          <w:szCs w:val="24"/>
        </w:rPr>
        <w:t xml:space="preserve"> </w:t>
      </w:r>
      <w:r w:rsidR="00E607E9" w:rsidRPr="00095C18">
        <w:rPr>
          <w:rFonts w:ascii="Times New Roman" w:hAnsi="Times New Roman"/>
          <w:bCs/>
          <w:iCs/>
          <w:szCs w:val="24"/>
        </w:rPr>
        <w:t xml:space="preserve">The candidates’ responses </w:t>
      </w:r>
      <w:r w:rsidR="00E607E9">
        <w:rPr>
          <w:rFonts w:ascii="Times New Roman" w:hAnsi="Times New Roman"/>
          <w:bCs/>
          <w:iCs/>
          <w:szCs w:val="24"/>
        </w:rPr>
        <w:t>to the Subcommittee’s written questions are included in the Subcommittee hearing transcript</w:t>
      </w:r>
      <w:r w:rsidR="00E607E9" w:rsidRPr="00095C18">
        <w:rPr>
          <w:rFonts w:ascii="Times New Roman" w:hAnsi="Times New Roman"/>
          <w:bCs/>
          <w:iCs/>
          <w:szCs w:val="24"/>
        </w:rPr>
        <w:t xml:space="preserve">. </w:t>
      </w:r>
      <w:r w:rsidR="005428DD">
        <w:rPr>
          <w:rFonts w:ascii="Times New Roman" w:hAnsi="Times New Roman"/>
          <w:bCs/>
          <w:iCs/>
          <w:szCs w:val="24"/>
        </w:rPr>
        <w:t xml:space="preserve"> </w:t>
      </w:r>
      <w:r w:rsidR="00DF43A4">
        <w:rPr>
          <w:rFonts w:ascii="Times New Roman" w:hAnsi="Times New Roman"/>
          <w:bCs/>
          <w:iCs/>
          <w:szCs w:val="24"/>
        </w:rPr>
        <w:t>The transcript</w:t>
      </w:r>
      <w:r w:rsidR="005428DD">
        <w:rPr>
          <w:rFonts w:ascii="Times New Roman" w:hAnsi="Times New Roman"/>
          <w:bCs/>
          <w:iCs/>
          <w:szCs w:val="24"/>
        </w:rPr>
        <w:t>s are</w:t>
      </w:r>
      <w:r w:rsidR="00DF43A4">
        <w:rPr>
          <w:rFonts w:ascii="Times New Roman" w:hAnsi="Times New Roman"/>
          <w:bCs/>
          <w:iCs/>
          <w:szCs w:val="24"/>
        </w:rPr>
        <w:t xml:space="preserve"> posted online at</w:t>
      </w:r>
      <w:r w:rsidR="00A530F6">
        <w:rPr>
          <w:rFonts w:ascii="Times New Roman" w:hAnsi="Times New Roman"/>
          <w:bCs/>
          <w:iCs/>
          <w:szCs w:val="24"/>
        </w:rPr>
        <w:t>:</w:t>
      </w:r>
      <w:r w:rsidR="005428DD">
        <w:rPr>
          <w:rFonts w:ascii="Times New Roman" w:hAnsi="Times New Roman"/>
          <w:bCs/>
          <w:iCs/>
          <w:szCs w:val="24"/>
        </w:rPr>
        <w:t xml:space="preserve"> </w:t>
      </w:r>
      <w:r w:rsidR="00E07791" w:rsidRPr="00E07791">
        <w:rPr>
          <w:rFonts w:ascii="Times New Roman" w:hAnsi="Times New Roman"/>
        </w:rPr>
        <w:t>www.scstatehouse.gov/CommitteeInfo/PublicUtilitiesReviewComm/2018SanteeCooperScreening.php</w:t>
      </w:r>
      <w:r w:rsidR="006E0D6B">
        <w:rPr>
          <w:rFonts w:ascii="Times New Roman" w:hAnsi="Times New Roman"/>
        </w:rPr>
        <w:t xml:space="preserve">.  </w:t>
      </w:r>
      <w:r w:rsidR="00DF43A4" w:rsidRPr="006E0D6B">
        <w:rPr>
          <w:rFonts w:ascii="Times New Roman" w:hAnsi="Times New Roman"/>
          <w:bCs/>
          <w:iCs/>
          <w:szCs w:val="24"/>
        </w:rPr>
        <w:t xml:space="preserve"> </w:t>
      </w:r>
      <w:r w:rsidR="006E0D6B" w:rsidRPr="006E0D6B">
        <w:rPr>
          <w:rFonts w:ascii="Times New Roman" w:hAnsi="Times New Roman"/>
          <w:bCs/>
          <w:iCs/>
          <w:szCs w:val="24"/>
        </w:rPr>
        <w:t xml:space="preserve"> </w:t>
      </w:r>
    </w:p>
    <w:p w14:paraId="63346201" w14:textId="77777777" w:rsidR="00CA56BD" w:rsidRDefault="00CA56BD" w:rsidP="00502972">
      <w:pPr>
        <w:widowControl/>
        <w:jc w:val="both"/>
        <w:rPr>
          <w:rFonts w:ascii="Times New Roman" w:hAnsi="Times New Roman"/>
          <w:bCs/>
          <w:iCs/>
          <w:szCs w:val="24"/>
        </w:rPr>
      </w:pPr>
    </w:p>
    <w:p w14:paraId="6BA0B613" w14:textId="507B8B5F" w:rsidR="006E0D6B" w:rsidRPr="00D75623" w:rsidRDefault="006E0D6B" w:rsidP="006E0D6B">
      <w:pPr>
        <w:widowControl/>
        <w:jc w:val="both"/>
        <w:rPr>
          <w:rFonts w:ascii="Times New Roman" w:hAnsi="Times New Roman"/>
          <w:sz w:val="22"/>
          <w:szCs w:val="22"/>
        </w:rPr>
      </w:pPr>
      <w:r>
        <w:rPr>
          <w:rFonts w:ascii="Times New Roman" w:hAnsi="Times New Roman"/>
          <w:bCs/>
          <w:iCs/>
          <w:szCs w:val="24"/>
        </w:rPr>
        <w:tab/>
        <w:t xml:space="preserve">The Review Committee met on </w:t>
      </w:r>
      <w:r w:rsidR="00E07791">
        <w:rPr>
          <w:rFonts w:ascii="Times New Roman" w:hAnsi="Times New Roman"/>
          <w:bCs/>
          <w:iCs/>
          <w:szCs w:val="24"/>
        </w:rPr>
        <w:t>May 2</w:t>
      </w:r>
      <w:r>
        <w:rPr>
          <w:rFonts w:ascii="Times New Roman" w:hAnsi="Times New Roman"/>
          <w:bCs/>
          <w:iCs/>
          <w:szCs w:val="24"/>
        </w:rPr>
        <w:t>, 201</w:t>
      </w:r>
      <w:r w:rsidR="00E07791">
        <w:rPr>
          <w:rFonts w:ascii="Times New Roman" w:hAnsi="Times New Roman"/>
          <w:bCs/>
          <w:iCs/>
          <w:szCs w:val="24"/>
        </w:rPr>
        <w:t>8</w:t>
      </w:r>
      <w:r>
        <w:rPr>
          <w:rFonts w:ascii="Times New Roman" w:hAnsi="Times New Roman"/>
          <w:bCs/>
          <w:iCs/>
          <w:szCs w:val="24"/>
        </w:rPr>
        <w:t>, to consider the Subcommittee’s report</w:t>
      </w:r>
      <w:r w:rsidR="00E07791">
        <w:rPr>
          <w:rFonts w:ascii="Times New Roman" w:hAnsi="Times New Roman"/>
          <w:bCs/>
          <w:iCs/>
          <w:szCs w:val="24"/>
        </w:rPr>
        <w:t>, to further question the candidates,</w:t>
      </w:r>
      <w:r>
        <w:rPr>
          <w:rFonts w:ascii="Times New Roman" w:hAnsi="Times New Roman"/>
          <w:bCs/>
          <w:iCs/>
          <w:szCs w:val="24"/>
        </w:rPr>
        <w:t xml:space="preserve"> and to make a determination regarding the candidates’ qualifications. </w:t>
      </w:r>
      <w:r w:rsidR="005428DD">
        <w:rPr>
          <w:rFonts w:ascii="Times New Roman" w:hAnsi="Times New Roman"/>
          <w:bCs/>
          <w:iCs/>
          <w:szCs w:val="24"/>
        </w:rPr>
        <w:t xml:space="preserve">  </w:t>
      </w:r>
    </w:p>
    <w:p w14:paraId="0F75DE75" w14:textId="77777777" w:rsidR="006E0D6B" w:rsidRPr="00D75623" w:rsidRDefault="006E0D6B" w:rsidP="006E0D6B">
      <w:pPr>
        <w:widowControl/>
        <w:jc w:val="both"/>
        <w:rPr>
          <w:rFonts w:ascii="Times New Roman" w:hAnsi="Times New Roman"/>
          <w:sz w:val="22"/>
          <w:szCs w:val="22"/>
        </w:rPr>
      </w:pPr>
      <w:r>
        <w:rPr>
          <w:rFonts w:ascii="Times New Roman" w:hAnsi="Times New Roman"/>
          <w:bCs/>
          <w:iCs/>
          <w:szCs w:val="24"/>
        </w:rPr>
        <w:tab/>
        <w:t xml:space="preserve"> </w:t>
      </w:r>
    </w:p>
    <w:p w14:paraId="37E3E32E" w14:textId="77777777" w:rsidR="00CA56BD" w:rsidRPr="00095C18" w:rsidRDefault="00CA56BD" w:rsidP="00502972">
      <w:pPr>
        <w:widowControl/>
        <w:jc w:val="both"/>
        <w:rPr>
          <w:rFonts w:ascii="Times New Roman" w:hAnsi="Times New Roman"/>
          <w:bCs/>
          <w:iCs/>
          <w:szCs w:val="24"/>
        </w:rPr>
      </w:pPr>
      <w:r>
        <w:rPr>
          <w:rFonts w:ascii="Times New Roman" w:hAnsi="Times New Roman"/>
          <w:bCs/>
          <w:iCs/>
          <w:szCs w:val="24"/>
        </w:rPr>
        <w:tab/>
      </w:r>
      <w:r w:rsidR="00DF43A4">
        <w:rPr>
          <w:rFonts w:ascii="Times New Roman" w:hAnsi="Times New Roman"/>
          <w:bCs/>
          <w:iCs/>
          <w:szCs w:val="24"/>
        </w:rPr>
        <w:t xml:space="preserve"> </w:t>
      </w:r>
      <w:r w:rsidR="00DB6493">
        <w:rPr>
          <w:rFonts w:ascii="Times New Roman" w:hAnsi="Times New Roman"/>
          <w:bCs/>
          <w:iCs/>
          <w:szCs w:val="24"/>
        </w:rPr>
        <w:t xml:space="preserve">  </w:t>
      </w:r>
      <w:r w:rsidR="00DF43A4">
        <w:rPr>
          <w:rFonts w:ascii="Times New Roman" w:hAnsi="Times New Roman"/>
          <w:bCs/>
          <w:iCs/>
          <w:szCs w:val="24"/>
        </w:rPr>
        <w:t xml:space="preserve"> </w:t>
      </w:r>
    </w:p>
    <w:p w14:paraId="3C8F29C9" w14:textId="77777777" w:rsidR="00A21F97" w:rsidRPr="00095C18" w:rsidRDefault="00A21F97">
      <w:pPr>
        <w:widowControl/>
        <w:spacing w:line="360" w:lineRule="auto"/>
        <w:jc w:val="both"/>
        <w:rPr>
          <w:rFonts w:ascii="Times New Roman" w:hAnsi="Times New Roman"/>
          <w:bCs/>
          <w:iCs/>
          <w:szCs w:val="24"/>
        </w:rPr>
      </w:pPr>
      <w:r w:rsidRPr="00095C18">
        <w:rPr>
          <w:rFonts w:ascii="Times New Roman" w:hAnsi="Times New Roman"/>
          <w:bCs/>
          <w:iCs/>
          <w:szCs w:val="24"/>
        </w:rPr>
        <w:br w:type="page"/>
      </w:r>
    </w:p>
    <w:p w14:paraId="5B42E833" w14:textId="4650C0D7" w:rsidR="00A21F97" w:rsidRPr="00095C18" w:rsidRDefault="00E07791" w:rsidP="00A21F97">
      <w:pPr>
        <w:widowControl/>
        <w:jc w:val="center"/>
        <w:rPr>
          <w:rFonts w:ascii="Times New Roman" w:hAnsi="Times New Roman"/>
          <w:b/>
          <w:bCs/>
          <w:iCs/>
          <w:smallCaps/>
          <w:szCs w:val="24"/>
        </w:rPr>
      </w:pPr>
      <w:r>
        <w:rPr>
          <w:rFonts w:ascii="Times New Roman" w:hAnsi="Times New Roman"/>
          <w:b/>
          <w:bCs/>
          <w:iCs/>
          <w:smallCaps/>
          <w:szCs w:val="24"/>
        </w:rPr>
        <w:lastRenderedPageBreak/>
        <w:t>Charles H</w:t>
      </w:r>
      <w:r w:rsidR="00F5225A">
        <w:rPr>
          <w:rFonts w:ascii="Times New Roman" w:hAnsi="Times New Roman"/>
          <w:b/>
          <w:bCs/>
          <w:iCs/>
          <w:smallCaps/>
          <w:szCs w:val="24"/>
        </w:rPr>
        <w:t>.</w:t>
      </w:r>
      <w:r>
        <w:rPr>
          <w:rFonts w:ascii="Times New Roman" w:hAnsi="Times New Roman"/>
          <w:b/>
          <w:bCs/>
          <w:iCs/>
          <w:smallCaps/>
          <w:szCs w:val="24"/>
        </w:rPr>
        <w:t xml:space="preserve"> Leaird</w:t>
      </w:r>
    </w:p>
    <w:p w14:paraId="30D2C0BF" w14:textId="77777777" w:rsidR="00A21F97" w:rsidRPr="00095C18" w:rsidRDefault="00A21F97" w:rsidP="00A21F97">
      <w:pPr>
        <w:widowControl/>
        <w:jc w:val="center"/>
        <w:rPr>
          <w:rFonts w:ascii="Times New Roman" w:hAnsi="Times New Roman"/>
          <w:b/>
          <w:bCs/>
          <w:iCs/>
          <w:smallCaps/>
          <w:szCs w:val="24"/>
        </w:rPr>
      </w:pPr>
      <w:r w:rsidRPr="00095C18">
        <w:rPr>
          <w:rFonts w:ascii="Times New Roman" w:hAnsi="Times New Roman"/>
          <w:b/>
          <w:bCs/>
          <w:iCs/>
          <w:smallCaps/>
          <w:szCs w:val="24"/>
        </w:rPr>
        <w:t>Santee Cooper Board of Directors</w:t>
      </w:r>
    </w:p>
    <w:p w14:paraId="20393F86" w14:textId="07E56757" w:rsidR="00F415A9" w:rsidRDefault="00A21F97" w:rsidP="00A21F97">
      <w:pPr>
        <w:widowControl/>
        <w:jc w:val="center"/>
        <w:rPr>
          <w:rFonts w:ascii="Times New Roman" w:hAnsi="Times New Roman"/>
          <w:bCs/>
          <w:iCs/>
          <w:smallCaps/>
          <w:szCs w:val="24"/>
        </w:rPr>
      </w:pPr>
      <w:r w:rsidRPr="00095C18">
        <w:rPr>
          <w:rFonts w:ascii="Times New Roman" w:hAnsi="Times New Roman"/>
          <w:bCs/>
          <w:iCs/>
          <w:smallCaps/>
          <w:szCs w:val="24"/>
        </w:rPr>
        <w:t xml:space="preserve">Seat: </w:t>
      </w:r>
      <w:r w:rsidR="00E07791">
        <w:rPr>
          <w:rFonts w:ascii="Times New Roman" w:hAnsi="Times New Roman"/>
          <w:bCs/>
          <w:iCs/>
          <w:smallCaps/>
          <w:szCs w:val="24"/>
        </w:rPr>
        <w:t xml:space="preserve">Fifth </w:t>
      </w:r>
      <w:r w:rsidR="00810BD6">
        <w:rPr>
          <w:rFonts w:ascii="Times New Roman" w:hAnsi="Times New Roman"/>
          <w:bCs/>
          <w:iCs/>
          <w:smallCaps/>
          <w:szCs w:val="24"/>
        </w:rPr>
        <w:t>Congressional District</w:t>
      </w:r>
      <w:r w:rsidR="00DB6493">
        <w:rPr>
          <w:rFonts w:ascii="Times New Roman" w:hAnsi="Times New Roman"/>
          <w:bCs/>
          <w:iCs/>
          <w:smallCaps/>
          <w:szCs w:val="24"/>
        </w:rPr>
        <w:t xml:space="preserve"> </w:t>
      </w:r>
      <w:r w:rsidR="00F415A9">
        <w:rPr>
          <w:rFonts w:ascii="Times New Roman" w:hAnsi="Times New Roman"/>
          <w:bCs/>
          <w:iCs/>
          <w:smallCaps/>
          <w:szCs w:val="24"/>
        </w:rPr>
        <w:t xml:space="preserve"> </w:t>
      </w:r>
    </w:p>
    <w:p w14:paraId="4F46ACE1" w14:textId="7C413805" w:rsidR="00A21F97" w:rsidRDefault="0084455A" w:rsidP="00A21F97">
      <w:pPr>
        <w:widowControl/>
        <w:jc w:val="center"/>
        <w:rPr>
          <w:rFonts w:ascii="Times New Roman" w:hAnsi="Times New Roman"/>
          <w:bCs/>
          <w:iCs/>
          <w:smallCaps/>
          <w:szCs w:val="24"/>
        </w:rPr>
      </w:pPr>
      <w:r w:rsidRPr="00095C18">
        <w:rPr>
          <w:rFonts w:ascii="Times New Roman" w:hAnsi="Times New Roman"/>
          <w:bCs/>
          <w:iCs/>
          <w:smallCaps/>
          <w:szCs w:val="24"/>
        </w:rPr>
        <w:t>Term: May 1</w:t>
      </w:r>
      <w:r w:rsidR="00441279">
        <w:rPr>
          <w:rFonts w:ascii="Times New Roman" w:hAnsi="Times New Roman"/>
          <w:bCs/>
          <w:iCs/>
          <w:smallCaps/>
          <w:szCs w:val="24"/>
        </w:rPr>
        <w:t>9</w:t>
      </w:r>
      <w:r w:rsidRPr="00095C18">
        <w:rPr>
          <w:rFonts w:ascii="Times New Roman" w:hAnsi="Times New Roman"/>
          <w:bCs/>
          <w:iCs/>
          <w:smallCaps/>
          <w:szCs w:val="24"/>
        </w:rPr>
        <w:t>, 20</w:t>
      </w:r>
      <w:r w:rsidR="002E02A8">
        <w:rPr>
          <w:rFonts w:ascii="Times New Roman" w:hAnsi="Times New Roman"/>
          <w:bCs/>
          <w:iCs/>
          <w:smallCaps/>
          <w:szCs w:val="24"/>
        </w:rPr>
        <w:t>1</w:t>
      </w:r>
      <w:r w:rsidR="009E6603">
        <w:rPr>
          <w:rFonts w:ascii="Times New Roman" w:hAnsi="Times New Roman"/>
          <w:bCs/>
          <w:iCs/>
          <w:smallCaps/>
          <w:szCs w:val="24"/>
        </w:rPr>
        <w:t>6</w:t>
      </w:r>
      <w:r w:rsidRPr="00095C18">
        <w:rPr>
          <w:rFonts w:ascii="Times New Roman" w:hAnsi="Times New Roman"/>
          <w:bCs/>
          <w:iCs/>
          <w:smallCaps/>
          <w:szCs w:val="24"/>
        </w:rPr>
        <w:t xml:space="preserve"> through May 1</w:t>
      </w:r>
      <w:r w:rsidR="00441279">
        <w:rPr>
          <w:rFonts w:ascii="Times New Roman" w:hAnsi="Times New Roman"/>
          <w:bCs/>
          <w:iCs/>
          <w:smallCaps/>
          <w:szCs w:val="24"/>
        </w:rPr>
        <w:t>9</w:t>
      </w:r>
      <w:r w:rsidRPr="00095C18">
        <w:rPr>
          <w:rFonts w:ascii="Times New Roman" w:hAnsi="Times New Roman"/>
          <w:bCs/>
          <w:iCs/>
          <w:smallCaps/>
          <w:szCs w:val="24"/>
        </w:rPr>
        <w:t xml:space="preserve">, </w:t>
      </w:r>
      <w:r w:rsidR="00F415A9">
        <w:rPr>
          <w:rFonts w:ascii="Times New Roman" w:hAnsi="Times New Roman"/>
          <w:bCs/>
          <w:iCs/>
          <w:smallCaps/>
          <w:szCs w:val="24"/>
        </w:rPr>
        <w:t>20</w:t>
      </w:r>
      <w:r w:rsidR="009E6603">
        <w:rPr>
          <w:rFonts w:ascii="Times New Roman" w:hAnsi="Times New Roman"/>
          <w:bCs/>
          <w:iCs/>
          <w:smallCaps/>
          <w:szCs w:val="24"/>
        </w:rPr>
        <w:t>23</w:t>
      </w:r>
    </w:p>
    <w:p w14:paraId="65630C3A" w14:textId="77777777" w:rsidR="00C63370" w:rsidRPr="00095C18" w:rsidRDefault="00C63370" w:rsidP="00A21F97">
      <w:pPr>
        <w:widowControl/>
        <w:jc w:val="center"/>
        <w:rPr>
          <w:rFonts w:ascii="Times New Roman" w:hAnsi="Times New Roman"/>
          <w:bCs/>
          <w:iCs/>
          <w:smallCaps/>
          <w:szCs w:val="24"/>
        </w:rPr>
      </w:pPr>
    </w:p>
    <w:p w14:paraId="23D8FAC4" w14:textId="77777777" w:rsidR="0084455A" w:rsidRPr="00095C18" w:rsidRDefault="0084455A" w:rsidP="00A21F97">
      <w:pPr>
        <w:widowControl/>
        <w:jc w:val="center"/>
        <w:rPr>
          <w:rFonts w:ascii="Times New Roman" w:hAnsi="Times New Roman"/>
          <w:bCs/>
          <w:iCs/>
          <w:szCs w:val="24"/>
        </w:rPr>
      </w:pPr>
    </w:p>
    <w:p w14:paraId="5619080B" w14:textId="65EB5FEB" w:rsidR="0084455A" w:rsidRPr="00095C18" w:rsidRDefault="006E0D6B" w:rsidP="0084455A">
      <w:pPr>
        <w:widowControl/>
        <w:rPr>
          <w:rFonts w:ascii="Times New Roman" w:hAnsi="Times New Roman"/>
          <w:bCs/>
          <w:iCs/>
          <w:szCs w:val="24"/>
        </w:rPr>
      </w:pPr>
      <w:r>
        <w:rPr>
          <w:rFonts w:ascii="Times New Roman" w:hAnsi="Times New Roman"/>
          <w:b/>
          <w:bCs/>
          <w:iCs/>
          <w:szCs w:val="24"/>
        </w:rPr>
        <w:t>Review Committee</w:t>
      </w:r>
      <w:r w:rsidR="0084455A" w:rsidRPr="00095C18">
        <w:rPr>
          <w:rFonts w:ascii="Times New Roman" w:hAnsi="Times New Roman"/>
          <w:b/>
          <w:bCs/>
          <w:iCs/>
          <w:szCs w:val="24"/>
        </w:rPr>
        <w:t>’s Findings:</w:t>
      </w:r>
      <w:r w:rsidR="002844A8">
        <w:rPr>
          <w:rFonts w:ascii="Times New Roman" w:hAnsi="Times New Roman"/>
          <w:b/>
          <w:bCs/>
          <w:iCs/>
          <w:szCs w:val="24"/>
        </w:rPr>
        <w:t xml:space="preserve">  </w:t>
      </w:r>
      <w:r w:rsidR="009E6603">
        <w:rPr>
          <w:rFonts w:ascii="Times New Roman" w:hAnsi="Times New Roman"/>
          <w:b/>
          <w:bCs/>
          <w:iCs/>
          <w:szCs w:val="24"/>
        </w:rPr>
        <w:t>Q</w:t>
      </w:r>
      <w:r w:rsidR="00400215">
        <w:rPr>
          <w:rFonts w:ascii="Times New Roman" w:hAnsi="Times New Roman"/>
          <w:b/>
          <w:bCs/>
          <w:iCs/>
          <w:szCs w:val="24"/>
        </w:rPr>
        <w:t>ualified</w:t>
      </w:r>
    </w:p>
    <w:p w14:paraId="19567BD8" w14:textId="77777777" w:rsidR="0084455A" w:rsidRDefault="0084455A" w:rsidP="0084455A">
      <w:pPr>
        <w:widowControl/>
        <w:rPr>
          <w:rFonts w:ascii="Times New Roman" w:hAnsi="Times New Roman"/>
          <w:bCs/>
          <w:iCs/>
          <w:szCs w:val="24"/>
        </w:rPr>
      </w:pPr>
    </w:p>
    <w:p w14:paraId="25D9CBE3" w14:textId="77777777" w:rsidR="00C63370" w:rsidRPr="00095C18" w:rsidRDefault="00C63370" w:rsidP="0084455A">
      <w:pPr>
        <w:widowControl/>
        <w:rPr>
          <w:rFonts w:ascii="Times New Roman" w:hAnsi="Times New Roman"/>
          <w:bCs/>
          <w:iCs/>
          <w:szCs w:val="24"/>
        </w:rPr>
      </w:pPr>
    </w:p>
    <w:p w14:paraId="2F6F82B5" w14:textId="77777777" w:rsidR="0084455A" w:rsidRPr="00095C18" w:rsidRDefault="0084455A" w:rsidP="0084455A">
      <w:pPr>
        <w:pStyle w:val="ListParagraph"/>
        <w:widowControl/>
        <w:numPr>
          <w:ilvl w:val="0"/>
          <w:numId w:val="1"/>
        </w:numPr>
        <w:rPr>
          <w:rFonts w:ascii="Times New Roman" w:hAnsi="Times New Roman"/>
          <w:bCs/>
          <w:iCs/>
          <w:szCs w:val="24"/>
        </w:rPr>
      </w:pPr>
      <w:r w:rsidRPr="00095C18">
        <w:rPr>
          <w:rFonts w:ascii="Times New Roman" w:hAnsi="Times New Roman"/>
          <w:bCs/>
          <w:iCs/>
          <w:szCs w:val="24"/>
          <w:u w:val="single"/>
        </w:rPr>
        <w:t>Constitutional and Statutory Qualifications</w:t>
      </w:r>
    </w:p>
    <w:p w14:paraId="63F618EB" w14:textId="77777777" w:rsidR="0084455A" w:rsidRPr="00095C18" w:rsidRDefault="0084455A" w:rsidP="0084455A">
      <w:pPr>
        <w:pStyle w:val="ListParagraph"/>
        <w:widowControl/>
        <w:rPr>
          <w:rFonts w:ascii="Times New Roman" w:hAnsi="Times New Roman"/>
          <w:bCs/>
          <w:iCs/>
          <w:szCs w:val="24"/>
          <w:u w:val="single"/>
        </w:rPr>
      </w:pPr>
    </w:p>
    <w:p w14:paraId="7326CDEE" w14:textId="2F56CFE2" w:rsidR="0084455A" w:rsidRDefault="006E234B" w:rsidP="001C1651">
      <w:pPr>
        <w:pStyle w:val="ListParagraph"/>
        <w:widowControl/>
        <w:jc w:val="both"/>
        <w:rPr>
          <w:rFonts w:ascii="Times New Roman" w:hAnsi="Times New Roman"/>
          <w:bCs/>
          <w:iCs/>
          <w:szCs w:val="24"/>
        </w:rPr>
      </w:pPr>
      <w:r w:rsidRPr="00095C18">
        <w:rPr>
          <w:rFonts w:ascii="Times New Roman" w:hAnsi="Times New Roman"/>
          <w:bCs/>
          <w:iCs/>
          <w:szCs w:val="24"/>
        </w:rPr>
        <w:t xml:space="preserve">Mr. </w:t>
      </w:r>
      <w:r w:rsidR="00E07791">
        <w:rPr>
          <w:rFonts w:ascii="Times New Roman" w:hAnsi="Times New Roman"/>
          <w:bCs/>
          <w:iCs/>
          <w:szCs w:val="24"/>
        </w:rPr>
        <w:t>Leaird</w:t>
      </w:r>
      <w:r w:rsidR="00810BD6">
        <w:rPr>
          <w:rFonts w:ascii="Times New Roman" w:hAnsi="Times New Roman"/>
          <w:bCs/>
          <w:iCs/>
          <w:szCs w:val="24"/>
        </w:rPr>
        <w:t xml:space="preserve"> </w:t>
      </w:r>
      <w:r w:rsidRPr="00095C18">
        <w:rPr>
          <w:rFonts w:ascii="Times New Roman" w:hAnsi="Times New Roman"/>
          <w:bCs/>
          <w:iCs/>
          <w:szCs w:val="24"/>
        </w:rPr>
        <w:t xml:space="preserve">meets the general qualifications prescribed by law for service as a Director for Santee Cooper.  Mr. </w:t>
      </w:r>
      <w:r w:rsidR="009E6603">
        <w:rPr>
          <w:rFonts w:ascii="Times New Roman" w:hAnsi="Times New Roman"/>
          <w:bCs/>
          <w:iCs/>
          <w:szCs w:val="24"/>
        </w:rPr>
        <w:t>Leaird</w:t>
      </w:r>
      <w:r w:rsidRPr="00095C18">
        <w:rPr>
          <w:rFonts w:ascii="Times New Roman" w:hAnsi="Times New Roman"/>
          <w:bCs/>
          <w:iCs/>
          <w:szCs w:val="24"/>
        </w:rPr>
        <w:t xml:space="preserve"> is a resident of </w:t>
      </w:r>
      <w:r w:rsidR="00E07791">
        <w:rPr>
          <w:rFonts w:ascii="Times New Roman" w:hAnsi="Times New Roman"/>
          <w:bCs/>
          <w:iCs/>
          <w:szCs w:val="24"/>
        </w:rPr>
        <w:t>Sumter</w:t>
      </w:r>
      <w:r w:rsidR="008F5E3A">
        <w:rPr>
          <w:rFonts w:ascii="Times New Roman" w:hAnsi="Times New Roman"/>
          <w:bCs/>
          <w:iCs/>
          <w:szCs w:val="24"/>
        </w:rPr>
        <w:t xml:space="preserve">, </w:t>
      </w:r>
      <w:r w:rsidR="00F85568" w:rsidRPr="00095C18">
        <w:rPr>
          <w:rFonts w:ascii="Times New Roman" w:hAnsi="Times New Roman"/>
          <w:bCs/>
          <w:iCs/>
          <w:szCs w:val="24"/>
        </w:rPr>
        <w:t xml:space="preserve">South Carolina.  He </w:t>
      </w:r>
      <w:r w:rsidR="00A105B3" w:rsidRPr="00095C18">
        <w:rPr>
          <w:rFonts w:ascii="Times New Roman" w:hAnsi="Times New Roman"/>
          <w:bCs/>
          <w:iCs/>
          <w:szCs w:val="24"/>
        </w:rPr>
        <w:t>has been a resident of South Carolina for at least the immediate past five years</w:t>
      </w:r>
      <w:r w:rsidR="00A105B3">
        <w:rPr>
          <w:rFonts w:ascii="Times New Roman" w:hAnsi="Times New Roman"/>
          <w:bCs/>
          <w:iCs/>
          <w:szCs w:val="24"/>
        </w:rPr>
        <w:t xml:space="preserve"> and </w:t>
      </w:r>
      <w:r w:rsidR="00F85568" w:rsidRPr="00095C18">
        <w:rPr>
          <w:rFonts w:ascii="Times New Roman" w:hAnsi="Times New Roman"/>
          <w:bCs/>
          <w:iCs/>
          <w:szCs w:val="24"/>
        </w:rPr>
        <w:t xml:space="preserve">is a qualified elector of this State. </w:t>
      </w:r>
      <w:r w:rsidR="00A105B3">
        <w:rPr>
          <w:rFonts w:ascii="Times New Roman" w:hAnsi="Times New Roman"/>
          <w:bCs/>
          <w:iCs/>
          <w:szCs w:val="24"/>
        </w:rPr>
        <w:t xml:space="preserve"> </w:t>
      </w:r>
      <w:r w:rsidR="00FA2737">
        <w:rPr>
          <w:rFonts w:ascii="Times New Roman" w:hAnsi="Times New Roman"/>
          <w:bCs/>
          <w:iCs/>
          <w:szCs w:val="24"/>
        </w:rPr>
        <w:t xml:space="preserve">Mr. </w:t>
      </w:r>
      <w:r w:rsidR="00E07791">
        <w:rPr>
          <w:rFonts w:ascii="Times New Roman" w:hAnsi="Times New Roman"/>
          <w:bCs/>
          <w:iCs/>
          <w:szCs w:val="24"/>
        </w:rPr>
        <w:t>Leaird</w:t>
      </w:r>
      <w:r w:rsidR="00FA2737">
        <w:rPr>
          <w:rFonts w:ascii="Times New Roman" w:hAnsi="Times New Roman"/>
          <w:bCs/>
          <w:iCs/>
          <w:szCs w:val="24"/>
        </w:rPr>
        <w:t xml:space="preserve"> </w:t>
      </w:r>
      <w:r w:rsidR="00DB7E2B">
        <w:rPr>
          <w:rFonts w:ascii="Times New Roman" w:hAnsi="Times New Roman"/>
          <w:bCs/>
          <w:iCs/>
          <w:szCs w:val="24"/>
        </w:rPr>
        <w:t xml:space="preserve">also </w:t>
      </w:r>
      <w:r w:rsidR="00FA2737">
        <w:rPr>
          <w:rFonts w:ascii="Times New Roman" w:hAnsi="Times New Roman"/>
          <w:bCs/>
          <w:iCs/>
          <w:szCs w:val="24"/>
        </w:rPr>
        <w:t xml:space="preserve">has substantial experience on an electric cooperative board.  </w:t>
      </w:r>
    </w:p>
    <w:p w14:paraId="32B70625" w14:textId="77777777" w:rsidR="00A105B3" w:rsidRDefault="00A105B3" w:rsidP="0084455A">
      <w:pPr>
        <w:pStyle w:val="ListParagraph"/>
        <w:widowControl/>
        <w:rPr>
          <w:rFonts w:ascii="Times New Roman" w:hAnsi="Times New Roman"/>
          <w:bCs/>
          <w:iCs/>
          <w:szCs w:val="24"/>
        </w:rPr>
      </w:pPr>
    </w:p>
    <w:p w14:paraId="32737576" w14:textId="77777777" w:rsidR="0084455A" w:rsidRPr="00095C18" w:rsidRDefault="0084455A" w:rsidP="0084455A">
      <w:pPr>
        <w:pStyle w:val="ListParagraph"/>
        <w:widowControl/>
        <w:numPr>
          <w:ilvl w:val="0"/>
          <w:numId w:val="1"/>
        </w:numPr>
        <w:rPr>
          <w:rFonts w:ascii="Times New Roman" w:hAnsi="Times New Roman"/>
          <w:bCs/>
          <w:iCs/>
          <w:szCs w:val="24"/>
        </w:rPr>
      </w:pPr>
      <w:r w:rsidRPr="00095C18">
        <w:rPr>
          <w:rFonts w:ascii="Times New Roman" w:hAnsi="Times New Roman"/>
          <w:bCs/>
          <w:iCs/>
          <w:szCs w:val="24"/>
          <w:u w:val="single"/>
        </w:rPr>
        <w:t>Educational Background</w:t>
      </w:r>
    </w:p>
    <w:p w14:paraId="126DF64E" w14:textId="77777777" w:rsidR="0084455A" w:rsidRPr="00095C18" w:rsidRDefault="0084455A" w:rsidP="0084455A">
      <w:pPr>
        <w:pStyle w:val="ListParagraph"/>
        <w:widowControl/>
        <w:rPr>
          <w:rFonts w:ascii="Times New Roman" w:hAnsi="Times New Roman"/>
          <w:bCs/>
          <w:iCs/>
          <w:szCs w:val="24"/>
          <w:u w:val="single"/>
        </w:rPr>
      </w:pPr>
    </w:p>
    <w:p w14:paraId="1F8EB7EC" w14:textId="1AEEB4B0" w:rsidR="0084455A" w:rsidRPr="00095C18" w:rsidRDefault="00F85568" w:rsidP="001C1651">
      <w:pPr>
        <w:pStyle w:val="ListParagraph"/>
        <w:widowControl/>
        <w:jc w:val="both"/>
        <w:rPr>
          <w:rFonts w:ascii="Times New Roman" w:hAnsi="Times New Roman"/>
          <w:bCs/>
          <w:iCs/>
          <w:szCs w:val="24"/>
        </w:rPr>
      </w:pPr>
      <w:r w:rsidRPr="00095C18">
        <w:rPr>
          <w:rFonts w:ascii="Times New Roman" w:hAnsi="Times New Roman"/>
          <w:bCs/>
          <w:iCs/>
          <w:szCs w:val="24"/>
        </w:rPr>
        <w:t xml:space="preserve">Mr. </w:t>
      </w:r>
      <w:r w:rsidR="00236310">
        <w:rPr>
          <w:rFonts w:ascii="Times New Roman" w:hAnsi="Times New Roman"/>
          <w:bCs/>
          <w:iCs/>
          <w:szCs w:val="24"/>
        </w:rPr>
        <w:t>Leaird</w:t>
      </w:r>
      <w:r w:rsidRPr="00095C18">
        <w:rPr>
          <w:rFonts w:ascii="Times New Roman" w:hAnsi="Times New Roman"/>
          <w:bCs/>
          <w:iCs/>
          <w:szCs w:val="24"/>
        </w:rPr>
        <w:t xml:space="preserve"> </w:t>
      </w:r>
      <w:r w:rsidR="00236310">
        <w:rPr>
          <w:rFonts w:ascii="Times New Roman" w:hAnsi="Times New Roman"/>
          <w:bCs/>
          <w:iCs/>
          <w:szCs w:val="24"/>
        </w:rPr>
        <w:t xml:space="preserve">obtained a Bachelor of Science degree in Industrial Management from Clemson College in </w:t>
      </w:r>
      <w:r w:rsidR="007914E2">
        <w:rPr>
          <w:rFonts w:ascii="Times New Roman" w:hAnsi="Times New Roman"/>
          <w:bCs/>
          <w:iCs/>
          <w:szCs w:val="24"/>
        </w:rPr>
        <w:t>1961.</w:t>
      </w:r>
    </w:p>
    <w:p w14:paraId="4132AB4E" w14:textId="77777777" w:rsidR="00F85472" w:rsidRPr="00095C18" w:rsidRDefault="00F85472" w:rsidP="0084455A">
      <w:pPr>
        <w:pStyle w:val="ListParagraph"/>
        <w:widowControl/>
        <w:rPr>
          <w:rFonts w:ascii="Times New Roman" w:hAnsi="Times New Roman"/>
          <w:bCs/>
          <w:iCs/>
          <w:szCs w:val="24"/>
        </w:rPr>
      </w:pPr>
    </w:p>
    <w:p w14:paraId="4FE2AF9E" w14:textId="77777777" w:rsidR="0084455A" w:rsidRPr="00095C18" w:rsidRDefault="0084455A" w:rsidP="0084455A">
      <w:pPr>
        <w:pStyle w:val="ListParagraph"/>
        <w:widowControl/>
        <w:numPr>
          <w:ilvl w:val="0"/>
          <w:numId w:val="1"/>
        </w:numPr>
        <w:rPr>
          <w:rFonts w:ascii="Times New Roman" w:hAnsi="Times New Roman"/>
          <w:bCs/>
          <w:iCs/>
          <w:szCs w:val="24"/>
        </w:rPr>
      </w:pPr>
      <w:r w:rsidRPr="00095C18">
        <w:rPr>
          <w:rFonts w:ascii="Times New Roman" w:hAnsi="Times New Roman"/>
          <w:bCs/>
          <w:iCs/>
          <w:szCs w:val="24"/>
          <w:u w:val="single"/>
        </w:rPr>
        <w:t>Ethical Fitness, Character, and Reputation</w:t>
      </w:r>
    </w:p>
    <w:p w14:paraId="467829E6" w14:textId="77777777" w:rsidR="0084455A" w:rsidRPr="00095C18" w:rsidRDefault="0084455A" w:rsidP="0084455A">
      <w:pPr>
        <w:pStyle w:val="ListParagraph"/>
        <w:widowControl/>
        <w:rPr>
          <w:rFonts w:ascii="Times New Roman" w:hAnsi="Times New Roman"/>
          <w:bCs/>
          <w:iCs/>
          <w:szCs w:val="24"/>
          <w:u w:val="single"/>
        </w:rPr>
      </w:pPr>
    </w:p>
    <w:p w14:paraId="0AEC2CCE" w14:textId="7A6D68AC" w:rsidR="0084455A" w:rsidRDefault="00780B0A" w:rsidP="001C1651">
      <w:pPr>
        <w:pStyle w:val="ListParagraph"/>
        <w:widowControl/>
        <w:jc w:val="both"/>
        <w:rPr>
          <w:rFonts w:ascii="Times New Roman" w:hAnsi="Times New Roman"/>
          <w:bCs/>
          <w:iCs/>
          <w:szCs w:val="24"/>
        </w:rPr>
      </w:pPr>
      <w:r>
        <w:rPr>
          <w:rFonts w:ascii="Times New Roman" w:hAnsi="Times New Roman"/>
          <w:bCs/>
          <w:iCs/>
          <w:szCs w:val="24"/>
        </w:rPr>
        <w:t xml:space="preserve">The </w:t>
      </w:r>
      <w:r w:rsidR="006E0D6B">
        <w:rPr>
          <w:rFonts w:ascii="Times New Roman" w:hAnsi="Times New Roman"/>
          <w:bCs/>
          <w:iCs/>
          <w:szCs w:val="24"/>
        </w:rPr>
        <w:t>Review Committee</w:t>
      </w:r>
      <w:r w:rsidR="00905609">
        <w:rPr>
          <w:rFonts w:ascii="Times New Roman" w:hAnsi="Times New Roman"/>
          <w:bCs/>
          <w:iCs/>
          <w:szCs w:val="24"/>
        </w:rPr>
        <w:t xml:space="preserve">’s investigation did not reveal any evidence of unethical conduct by Mr. </w:t>
      </w:r>
      <w:r w:rsidR="00236310">
        <w:rPr>
          <w:rFonts w:ascii="Times New Roman" w:hAnsi="Times New Roman"/>
          <w:bCs/>
          <w:iCs/>
          <w:szCs w:val="24"/>
        </w:rPr>
        <w:t>Leaird</w:t>
      </w:r>
      <w:r w:rsidR="00905609">
        <w:rPr>
          <w:rFonts w:ascii="Times New Roman" w:hAnsi="Times New Roman"/>
          <w:bCs/>
          <w:iCs/>
          <w:szCs w:val="24"/>
        </w:rPr>
        <w:t xml:space="preserve"> and did not reveal evidence of any convictions or criminal allegations made against him.  Mr. </w:t>
      </w:r>
      <w:r w:rsidR="00236310">
        <w:rPr>
          <w:rFonts w:ascii="Times New Roman" w:hAnsi="Times New Roman"/>
          <w:bCs/>
          <w:iCs/>
          <w:szCs w:val="24"/>
        </w:rPr>
        <w:t>Leaird</w:t>
      </w:r>
      <w:r w:rsidR="00905609">
        <w:rPr>
          <w:rFonts w:ascii="Times New Roman" w:hAnsi="Times New Roman"/>
          <w:bCs/>
          <w:iCs/>
          <w:szCs w:val="24"/>
        </w:rPr>
        <w:t xml:space="preserve"> has good standing in his community as well as a personal history </w:t>
      </w:r>
      <w:r w:rsidR="008F5E3A">
        <w:rPr>
          <w:rFonts w:ascii="Times New Roman" w:hAnsi="Times New Roman"/>
          <w:bCs/>
          <w:iCs/>
          <w:szCs w:val="24"/>
        </w:rPr>
        <w:t>of sound</w:t>
      </w:r>
      <w:r w:rsidR="00905609">
        <w:rPr>
          <w:rFonts w:ascii="Times New Roman" w:hAnsi="Times New Roman"/>
          <w:bCs/>
          <w:iCs/>
          <w:szCs w:val="24"/>
        </w:rPr>
        <w:t xml:space="preserve"> business affairs.</w:t>
      </w:r>
    </w:p>
    <w:p w14:paraId="5E31744D" w14:textId="77777777" w:rsidR="00236310" w:rsidRDefault="00236310" w:rsidP="001C1651">
      <w:pPr>
        <w:pStyle w:val="ListParagraph"/>
        <w:widowControl/>
        <w:jc w:val="both"/>
        <w:rPr>
          <w:rFonts w:ascii="Times New Roman" w:hAnsi="Times New Roman"/>
          <w:bCs/>
          <w:iCs/>
          <w:szCs w:val="24"/>
        </w:rPr>
      </w:pPr>
    </w:p>
    <w:p w14:paraId="3899E12C" w14:textId="77777777" w:rsidR="00A105B3" w:rsidRPr="00905609" w:rsidRDefault="00A105B3" w:rsidP="00A105B3">
      <w:pPr>
        <w:pStyle w:val="ListParagraph"/>
        <w:widowControl/>
        <w:ind w:hanging="360"/>
        <w:rPr>
          <w:rFonts w:ascii="Times New Roman" w:hAnsi="Times New Roman"/>
          <w:bCs/>
          <w:iCs/>
          <w:szCs w:val="24"/>
        </w:rPr>
      </w:pPr>
      <w:r>
        <w:rPr>
          <w:rFonts w:ascii="Times New Roman" w:hAnsi="Times New Roman"/>
          <w:bCs/>
          <w:iCs/>
          <w:szCs w:val="24"/>
        </w:rPr>
        <w:t>4)</w:t>
      </w:r>
      <w:r>
        <w:rPr>
          <w:rFonts w:ascii="Times New Roman" w:hAnsi="Times New Roman"/>
          <w:bCs/>
          <w:iCs/>
          <w:szCs w:val="24"/>
        </w:rPr>
        <w:tab/>
      </w:r>
      <w:r w:rsidRPr="00A105B3">
        <w:rPr>
          <w:rFonts w:ascii="Times New Roman" w:hAnsi="Times New Roman"/>
          <w:bCs/>
          <w:iCs/>
          <w:szCs w:val="24"/>
          <w:u w:val="single"/>
        </w:rPr>
        <w:t>Professional Experience and Training</w:t>
      </w:r>
    </w:p>
    <w:p w14:paraId="0260199F" w14:textId="77777777" w:rsidR="00A105B3" w:rsidRDefault="00A105B3" w:rsidP="00A105B3">
      <w:pPr>
        <w:pStyle w:val="ListParagraph"/>
        <w:widowControl/>
        <w:rPr>
          <w:rFonts w:ascii="Times New Roman" w:hAnsi="Times New Roman"/>
          <w:bCs/>
          <w:iCs/>
          <w:szCs w:val="24"/>
        </w:rPr>
      </w:pPr>
    </w:p>
    <w:p w14:paraId="4322BCF7" w14:textId="77777777" w:rsidR="00236310" w:rsidRDefault="00236310" w:rsidP="00236310">
      <w:pPr>
        <w:ind w:left="720"/>
        <w:jc w:val="both"/>
        <w:rPr>
          <w:rFonts w:ascii="Times New Roman" w:eastAsia="Calibri" w:hAnsi="Times New Roman"/>
        </w:rPr>
      </w:pPr>
      <w:r w:rsidRPr="00236310">
        <w:rPr>
          <w:rFonts w:ascii="Times New Roman" w:eastAsia="Calibri" w:hAnsi="Times New Roman"/>
        </w:rPr>
        <w:t xml:space="preserve">Mr. Leaird was the CEO for the Black River Electric Cooperative from 1983-2015.  From 1970-1982, he was the CEO for the Lynches River Electric Cooperative.  </w:t>
      </w:r>
    </w:p>
    <w:p w14:paraId="69E7C8CF" w14:textId="77777777" w:rsidR="00236310" w:rsidRDefault="00236310" w:rsidP="00236310">
      <w:pPr>
        <w:ind w:left="720"/>
        <w:jc w:val="both"/>
        <w:rPr>
          <w:rFonts w:ascii="Times New Roman" w:eastAsia="Calibri" w:hAnsi="Times New Roman"/>
        </w:rPr>
      </w:pPr>
    </w:p>
    <w:p w14:paraId="7BFE4DD1" w14:textId="77777777" w:rsidR="00236310" w:rsidRDefault="00236310" w:rsidP="00236310">
      <w:pPr>
        <w:pStyle w:val="ListParagraph"/>
        <w:widowControl/>
        <w:jc w:val="both"/>
        <w:rPr>
          <w:rFonts w:ascii="Times New Roman" w:hAnsi="Times New Roman"/>
          <w:bCs/>
          <w:iCs/>
          <w:szCs w:val="24"/>
        </w:rPr>
      </w:pPr>
      <w:r>
        <w:rPr>
          <w:rFonts w:ascii="Times New Roman" w:hAnsi="Times New Roman"/>
          <w:bCs/>
          <w:iCs/>
          <w:szCs w:val="24"/>
        </w:rPr>
        <w:t xml:space="preserve">Mr. Leaird served in the U.S. Marine Corps from 1961-1969, and received an honorable discharge.  </w:t>
      </w:r>
    </w:p>
    <w:p w14:paraId="7C0F8F6D" w14:textId="77777777" w:rsidR="00236310" w:rsidRPr="00236310" w:rsidRDefault="00236310" w:rsidP="00236310">
      <w:pPr>
        <w:ind w:left="720"/>
        <w:jc w:val="both"/>
        <w:rPr>
          <w:rFonts w:ascii="Times New Roman" w:eastAsia="Calibri" w:hAnsi="Times New Roman"/>
        </w:rPr>
      </w:pPr>
    </w:p>
    <w:p w14:paraId="675AFE7F" w14:textId="77777777" w:rsidR="0084455A" w:rsidRPr="00A105B3" w:rsidRDefault="00A105B3" w:rsidP="00A105B3">
      <w:pPr>
        <w:pStyle w:val="ListParagraph"/>
        <w:widowControl/>
        <w:ind w:hanging="360"/>
        <w:rPr>
          <w:rFonts w:ascii="Times New Roman" w:hAnsi="Times New Roman"/>
          <w:bCs/>
          <w:iCs/>
          <w:szCs w:val="24"/>
        </w:rPr>
      </w:pPr>
      <w:r>
        <w:rPr>
          <w:rFonts w:ascii="Times New Roman" w:hAnsi="Times New Roman"/>
          <w:bCs/>
          <w:iCs/>
          <w:szCs w:val="24"/>
        </w:rPr>
        <w:t>5)</w:t>
      </w:r>
      <w:r>
        <w:rPr>
          <w:rFonts w:ascii="Times New Roman" w:hAnsi="Times New Roman"/>
          <w:bCs/>
          <w:iCs/>
          <w:szCs w:val="24"/>
        </w:rPr>
        <w:tab/>
      </w:r>
      <w:r>
        <w:rPr>
          <w:rFonts w:ascii="Times New Roman" w:hAnsi="Times New Roman"/>
          <w:bCs/>
          <w:iCs/>
          <w:szCs w:val="24"/>
          <w:u w:val="single"/>
        </w:rPr>
        <w:t>Statutory Requirements</w:t>
      </w:r>
    </w:p>
    <w:p w14:paraId="28E24666" w14:textId="77777777" w:rsidR="0084455A" w:rsidRPr="00095C18" w:rsidRDefault="0084455A" w:rsidP="0084455A">
      <w:pPr>
        <w:pStyle w:val="ListParagraph"/>
        <w:widowControl/>
        <w:rPr>
          <w:rFonts w:ascii="Times New Roman" w:hAnsi="Times New Roman"/>
          <w:bCs/>
          <w:iCs/>
          <w:szCs w:val="24"/>
          <w:u w:val="single"/>
        </w:rPr>
      </w:pPr>
    </w:p>
    <w:p w14:paraId="0BB37EFD" w14:textId="1AA18553" w:rsidR="00D33BED" w:rsidRDefault="00F04F2F" w:rsidP="001C1651">
      <w:pPr>
        <w:pStyle w:val="ListParagraph"/>
        <w:widowControl/>
        <w:jc w:val="both"/>
        <w:rPr>
          <w:rFonts w:ascii="Times New Roman" w:hAnsi="Times New Roman"/>
          <w:bCs/>
          <w:iCs/>
          <w:szCs w:val="24"/>
        </w:rPr>
      </w:pPr>
      <w:r>
        <w:rPr>
          <w:rFonts w:ascii="Times New Roman" w:hAnsi="Times New Roman"/>
          <w:bCs/>
          <w:iCs/>
          <w:szCs w:val="24"/>
        </w:rPr>
        <w:t>Pursuant to Section 58-31-20(C</w:t>
      </w:r>
      <w:r w:rsidR="00D33BED">
        <w:rPr>
          <w:rFonts w:ascii="Times New Roman" w:hAnsi="Times New Roman"/>
          <w:bCs/>
          <w:iCs/>
          <w:szCs w:val="24"/>
        </w:rPr>
        <w:t xml:space="preserve">), the </w:t>
      </w:r>
      <w:r w:rsidR="00305846">
        <w:rPr>
          <w:rFonts w:ascii="Times New Roman" w:hAnsi="Times New Roman"/>
          <w:bCs/>
          <w:iCs/>
          <w:szCs w:val="24"/>
        </w:rPr>
        <w:t>Review Committee</w:t>
      </w:r>
      <w:r w:rsidR="00D33BED">
        <w:rPr>
          <w:rFonts w:ascii="Times New Roman" w:hAnsi="Times New Roman"/>
          <w:bCs/>
          <w:iCs/>
          <w:szCs w:val="24"/>
        </w:rPr>
        <w:t xml:space="preserve"> is required to determine if Mr. </w:t>
      </w:r>
      <w:r w:rsidR="00236310">
        <w:rPr>
          <w:rFonts w:ascii="Times New Roman" w:hAnsi="Times New Roman"/>
          <w:bCs/>
          <w:iCs/>
          <w:szCs w:val="24"/>
        </w:rPr>
        <w:t>Leaird</w:t>
      </w:r>
      <w:r w:rsidR="00D33BED">
        <w:rPr>
          <w:rFonts w:ascii="Times New Roman" w:hAnsi="Times New Roman"/>
          <w:bCs/>
          <w:iCs/>
          <w:szCs w:val="24"/>
        </w:rPr>
        <w:t xml:space="preserve"> has:</w:t>
      </w:r>
    </w:p>
    <w:p w14:paraId="001B71C7" w14:textId="77777777" w:rsidR="00D33BED" w:rsidRDefault="00D33BED" w:rsidP="001C1651">
      <w:pPr>
        <w:pStyle w:val="ListParagraph"/>
        <w:widowControl/>
        <w:jc w:val="both"/>
        <w:rPr>
          <w:rFonts w:ascii="Times New Roman" w:hAnsi="Times New Roman"/>
          <w:bCs/>
          <w:iCs/>
          <w:szCs w:val="24"/>
        </w:rPr>
      </w:pPr>
    </w:p>
    <w:p w14:paraId="37E885CF" w14:textId="77777777" w:rsidR="00D33BED" w:rsidRDefault="009E3BDB" w:rsidP="001C1651">
      <w:pPr>
        <w:pStyle w:val="ListParagraph"/>
        <w:widowControl/>
        <w:numPr>
          <w:ilvl w:val="0"/>
          <w:numId w:val="5"/>
        </w:numPr>
        <w:jc w:val="both"/>
        <w:rPr>
          <w:rFonts w:ascii="Times New Roman" w:hAnsi="Times New Roman"/>
          <w:bCs/>
          <w:iCs/>
          <w:szCs w:val="24"/>
        </w:rPr>
      </w:pPr>
      <w:r>
        <w:rPr>
          <w:rFonts w:ascii="Times New Roman" w:hAnsi="Times New Roman"/>
          <w:bCs/>
          <w:iCs/>
          <w:szCs w:val="24"/>
        </w:rPr>
        <w:t>w</w:t>
      </w:r>
      <w:r w:rsidR="00D33BED">
        <w:rPr>
          <w:rFonts w:ascii="Times New Roman" w:hAnsi="Times New Roman"/>
          <w:bCs/>
          <w:iCs/>
          <w:szCs w:val="24"/>
        </w:rPr>
        <w:t>orking knowledge of the activities and affairs of Santee Cooper;</w:t>
      </w:r>
    </w:p>
    <w:p w14:paraId="6E62179C" w14:textId="77777777" w:rsidR="00D33BED" w:rsidRDefault="00D33BED" w:rsidP="001C1651">
      <w:pPr>
        <w:pStyle w:val="ListParagraph"/>
        <w:widowControl/>
        <w:ind w:left="1440"/>
        <w:jc w:val="both"/>
        <w:rPr>
          <w:rFonts w:ascii="Times New Roman" w:hAnsi="Times New Roman"/>
          <w:bCs/>
          <w:iCs/>
          <w:szCs w:val="24"/>
        </w:rPr>
      </w:pPr>
    </w:p>
    <w:p w14:paraId="4430B9DA" w14:textId="77777777" w:rsidR="00D33BED" w:rsidRDefault="009E3BDB" w:rsidP="001C1651">
      <w:pPr>
        <w:pStyle w:val="ListParagraph"/>
        <w:widowControl/>
        <w:numPr>
          <w:ilvl w:val="0"/>
          <w:numId w:val="5"/>
        </w:numPr>
        <w:jc w:val="both"/>
        <w:rPr>
          <w:rFonts w:ascii="Times New Roman" w:hAnsi="Times New Roman"/>
          <w:bCs/>
          <w:iCs/>
          <w:szCs w:val="24"/>
        </w:rPr>
      </w:pPr>
      <w:r>
        <w:rPr>
          <w:rFonts w:ascii="Times New Roman" w:hAnsi="Times New Roman"/>
          <w:bCs/>
          <w:iCs/>
          <w:szCs w:val="24"/>
        </w:rPr>
        <w:t>t</w:t>
      </w:r>
      <w:r w:rsidR="00D33BED">
        <w:rPr>
          <w:rFonts w:ascii="Times New Roman" w:hAnsi="Times New Roman"/>
          <w:bCs/>
          <w:iCs/>
          <w:szCs w:val="24"/>
        </w:rPr>
        <w:t>he ability to interpret legal and financial documents and information;</w:t>
      </w:r>
    </w:p>
    <w:p w14:paraId="1C56B58B" w14:textId="77777777" w:rsidR="00D33BED" w:rsidRDefault="00D33BED" w:rsidP="001C1651">
      <w:pPr>
        <w:pStyle w:val="ListParagraph"/>
        <w:widowControl/>
        <w:ind w:left="1440"/>
        <w:jc w:val="both"/>
        <w:rPr>
          <w:rFonts w:ascii="Times New Roman" w:hAnsi="Times New Roman"/>
          <w:bCs/>
          <w:iCs/>
          <w:szCs w:val="24"/>
        </w:rPr>
      </w:pPr>
    </w:p>
    <w:p w14:paraId="457F44B3" w14:textId="77777777" w:rsidR="00D33BED" w:rsidRDefault="009E3BDB" w:rsidP="001C1651">
      <w:pPr>
        <w:pStyle w:val="ListParagraph"/>
        <w:widowControl/>
        <w:numPr>
          <w:ilvl w:val="0"/>
          <w:numId w:val="5"/>
        </w:numPr>
        <w:jc w:val="both"/>
        <w:rPr>
          <w:rFonts w:ascii="Times New Roman" w:hAnsi="Times New Roman"/>
          <w:bCs/>
          <w:iCs/>
          <w:szCs w:val="24"/>
        </w:rPr>
      </w:pPr>
      <w:r>
        <w:rPr>
          <w:rFonts w:ascii="Times New Roman" w:hAnsi="Times New Roman"/>
          <w:bCs/>
          <w:iCs/>
          <w:szCs w:val="24"/>
        </w:rPr>
        <w:lastRenderedPageBreak/>
        <w:t>w</w:t>
      </w:r>
      <w:r w:rsidR="00D33BED">
        <w:rPr>
          <w:rFonts w:ascii="Times New Roman" w:hAnsi="Times New Roman"/>
          <w:bCs/>
          <w:iCs/>
          <w:szCs w:val="24"/>
        </w:rPr>
        <w:t>ith the assistance of counsel, the ability to understand and apply federal and state laws, rules, and regulations as they relate to Santee Cooper, including the Freedom of Information Act; and</w:t>
      </w:r>
    </w:p>
    <w:p w14:paraId="3E7B7180" w14:textId="77777777" w:rsidR="00D33BED" w:rsidRDefault="00D176D3" w:rsidP="001C1651">
      <w:pPr>
        <w:widowControl/>
        <w:jc w:val="both"/>
        <w:rPr>
          <w:rFonts w:ascii="Times New Roman" w:hAnsi="Times New Roman"/>
          <w:bCs/>
          <w:iCs/>
          <w:szCs w:val="24"/>
        </w:rPr>
      </w:pPr>
      <w:r>
        <w:rPr>
          <w:rFonts w:ascii="Times New Roman" w:hAnsi="Times New Roman"/>
          <w:bCs/>
          <w:iCs/>
          <w:szCs w:val="24"/>
        </w:rPr>
        <w:tab/>
      </w:r>
      <w:r>
        <w:rPr>
          <w:rFonts w:ascii="Times New Roman" w:hAnsi="Times New Roman"/>
          <w:bCs/>
          <w:iCs/>
          <w:szCs w:val="24"/>
        </w:rPr>
        <w:tab/>
      </w:r>
      <w:r>
        <w:rPr>
          <w:rFonts w:ascii="Times New Roman" w:hAnsi="Times New Roman"/>
          <w:bCs/>
          <w:iCs/>
          <w:szCs w:val="24"/>
        </w:rPr>
        <w:tab/>
      </w:r>
      <w:r>
        <w:rPr>
          <w:rFonts w:ascii="Times New Roman" w:hAnsi="Times New Roman"/>
          <w:bCs/>
          <w:iCs/>
          <w:szCs w:val="24"/>
        </w:rPr>
        <w:tab/>
      </w:r>
    </w:p>
    <w:p w14:paraId="20BE199D" w14:textId="77777777" w:rsidR="00D33BED" w:rsidRDefault="009E3BDB" w:rsidP="001C1651">
      <w:pPr>
        <w:pStyle w:val="ListParagraph"/>
        <w:widowControl/>
        <w:numPr>
          <w:ilvl w:val="0"/>
          <w:numId w:val="5"/>
        </w:numPr>
        <w:jc w:val="both"/>
        <w:rPr>
          <w:rFonts w:ascii="Times New Roman" w:hAnsi="Times New Roman"/>
          <w:bCs/>
          <w:iCs/>
          <w:szCs w:val="24"/>
        </w:rPr>
      </w:pPr>
      <w:r w:rsidRPr="001A5912">
        <w:rPr>
          <w:rFonts w:ascii="Times New Roman" w:hAnsi="Times New Roman"/>
          <w:bCs/>
          <w:iCs/>
          <w:szCs w:val="24"/>
        </w:rPr>
        <w:t>w</w:t>
      </w:r>
      <w:r w:rsidR="00D33BED" w:rsidRPr="001A5912">
        <w:rPr>
          <w:rFonts w:ascii="Times New Roman" w:hAnsi="Times New Roman"/>
          <w:bCs/>
          <w:iCs/>
          <w:szCs w:val="24"/>
        </w:rPr>
        <w:t>ith the assistance of counsel, the ability to understand and apply judicial decisions as they relate to the activities and affairs of Santee Cooper.</w:t>
      </w:r>
    </w:p>
    <w:p w14:paraId="37E954E8" w14:textId="77777777" w:rsidR="001A5912" w:rsidRDefault="001A5912" w:rsidP="001A5912">
      <w:pPr>
        <w:widowControl/>
        <w:jc w:val="both"/>
        <w:rPr>
          <w:rFonts w:ascii="Times New Roman" w:hAnsi="Times New Roman"/>
          <w:bCs/>
          <w:iCs/>
          <w:szCs w:val="24"/>
        </w:rPr>
      </w:pPr>
    </w:p>
    <w:p w14:paraId="0D6B1CF4" w14:textId="0192D849" w:rsidR="00C50DF3" w:rsidRPr="00D33BED" w:rsidRDefault="00C50DF3" w:rsidP="00C50DF3">
      <w:pPr>
        <w:widowControl/>
        <w:ind w:left="720" w:hanging="720"/>
        <w:jc w:val="both"/>
        <w:rPr>
          <w:rFonts w:ascii="Times New Roman" w:hAnsi="Times New Roman"/>
          <w:bCs/>
          <w:iCs/>
          <w:szCs w:val="24"/>
        </w:rPr>
      </w:pPr>
      <w:r>
        <w:rPr>
          <w:rFonts w:ascii="Times New Roman" w:hAnsi="Times New Roman"/>
          <w:bCs/>
          <w:iCs/>
          <w:szCs w:val="24"/>
        </w:rPr>
        <w:tab/>
        <w:t xml:space="preserve">Mr. </w:t>
      </w:r>
      <w:proofErr w:type="spellStart"/>
      <w:r w:rsidR="00236310">
        <w:rPr>
          <w:rFonts w:ascii="Times New Roman" w:hAnsi="Times New Roman"/>
          <w:bCs/>
          <w:iCs/>
          <w:szCs w:val="24"/>
        </w:rPr>
        <w:t>Leaird</w:t>
      </w:r>
      <w:r w:rsidR="007D06CF">
        <w:rPr>
          <w:rFonts w:ascii="Times New Roman" w:hAnsi="Times New Roman"/>
          <w:bCs/>
          <w:iCs/>
          <w:szCs w:val="24"/>
        </w:rPr>
        <w:t>'s</w:t>
      </w:r>
      <w:proofErr w:type="spellEnd"/>
      <w:r>
        <w:rPr>
          <w:rFonts w:ascii="Times New Roman" w:hAnsi="Times New Roman"/>
          <w:bCs/>
          <w:iCs/>
          <w:szCs w:val="24"/>
        </w:rPr>
        <w:t xml:space="preserve"> responses to written and oral questions reflect he has working knowledge of the operations and activities of Santee Cooper.  </w:t>
      </w:r>
      <w:r w:rsidR="003707A4">
        <w:rPr>
          <w:rFonts w:ascii="Times New Roman" w:hAnsi="Times New Roman"/>
          <w:szCs w:val="24"/>
        </w:rPr>
        <w:t xml:space="preserve">His </w:t>
      </w:r>
      <w:r w:rsidR="00236310">
        <w:rPr>
          <w:rFonts w:ascii="Times New Roman" w:hAnsi="Times New Roman"/>
          <w:szCs w:val="24"/>
        </w:rPr>
        <w:t>experience as CEO with Lynches River Electric Cooperative and Black River Electric Cooperative</w:t>
      </w:r>
      <w:r w:rsidR="00FA2737">
        <w:rPr>
          <w:rFonts w:ascii="Times New Roman" w:hAnsi="Times New Roman"/>
          <w:szCs w:val="24"/>
        </w:rPr>
        <w:t xml:space="preserve"> </w:t>
      </w:r>
      <w:r w:rsidR="00C1116E">
        <w:rPr>
          <w:rFonts w:ascii="Times New Roman" w:hAnsi="Times New Roman"/>
          <w:szCs w:val="24"/>
        </w:rPr>
        <w:t>indicate</w:t>
      </w:r>
      <w:r w:rsidR="003707A4">
        <w:rPr>
          <w:rFonts w:ascii="Times New Roman" w:hAnsi="Times New Roman"/>
          <w:szCs w:val="24"/>
        </w:rPr>
        <w:t xml:space="preserve"> that </w:t>
      </w:r>
      <w:r w:rsidR="00E16CBC">
        <w:rPr>
          <w:rFonts w:ascii="Times New Roman" w:hAnsi="Times New Roman"/>
          <w:szCs w:val="24"/>
        </w:rPr>
        <w:t xml:space="preserve">he </w:t>
      </w:r>
      <w:r w:rsidR="003707A4">
        <w:rPr>
          <w:rFonts w:ascii="Times New Roman" w:hAnsi="Times New Roman"/>
          <w:szCs w:val="24"/>
        </w:rPr>
        <w:t>not only meet</w:t>
      </w:r>
      <w:r w:rsidR="00E16CBC">
        <w:rPr>
          <w:rFonts w:ascii="Times New Roman" w:hAnsi="Times New Roman"/>
          <w:szCs w:val="24"/>
        </w:rPr>
        <w:t>s</w:t>
      </w:r>
      <w:r w:rsidR="003707A4">
        <w:rPr>
          <w:rFonts w:ascii="Times New Roman" w:hAnsi="Times New Roman"/>
          <w:szCs w:val="24"/>
        </w:rPr>
        <w:t xml:space="preserve"> the statutory qualifications to serve, but also his commitment to serve on the board.</w:t>
      </w:r>
    </w:p>
    <w:p w14:paraId="614279DB" w14:textId="77777777" w:rsidR="00067689" w:rsidRDefault="00067689" w:rsidP="007E26DB">
      <w:pPr>
        <w:pStyle w:val="ListParagraph"/>
        <w:widowControl/>
        <w:ind w:hanging="270"/>
        <w:rPr>
          <w:rFonts w:ascii="Times New Roman" w:hAnsi="Times New Roman"/>
          <w:bCs/>
          <w:iCs/>
          <w:szCs w:val="24"/>
        </w:rPr>
      </w:pPr>
    </w:p>
    <w:p w14:paraId="4E49AFC2" w14:textId="77777777" w:rsidR="0084455A" w:rsidRPr="00095C18" w:rsidRDefault="007E26DB" w:rsidP="007E26DB">
      <w:pPr>
        <w:pStyle w:val="ListParagraph"/>
        <w:widowControl/>
        <w:ind w:hanging="270"/>
        <w:rPr>
          <w:rFonts w:ascii="Times New Roman" w:hAnsi="Times New Roman"/>
          <w:bCs/>
          <w:iCs/>
          <w:szCs w:val="24"/>
        </w:rPr>
      </w:pPr>
      <w:r>
        <w:rPr>
          <w:rFonts w:ascii="Times New Roman" w:hAnsi="Times New Roman"/>
          <w:bCs/>
          <w:iCs/>
          <w:szCs w:val="24"/>
        </w:rPr>
        <w:t>6)</w:t>
      </w:r>
      <w:r>
        <w:rPr>
          <w:rFonts w:ascii="Times New Roman" w:hAnsi="Times New Roman"/>
          <w:bCs/>
          <w:iCs/>
          <w:szCs w:val="24"/>
        </w:rPr>
        <w:tab/>
      </w:r>
      <w:r w:rsidR="0084455A" w:rsidRPr="00095C18">
        <w:rPr>
          <w:rFonts w:ascii="Times New Roman" w:hAnsi="Times New Roman"/>
          <w:bCs/>
          <w:iCs/>
          <w:szCs w:val="24"/>
          <w:u w:val="single"/>
        </w:rPr>
        <w:t>Knowledge of Current Energy Issues</w:t>
      </w:r>
    </w:p>
    <w:p w14:paraId="7BE88036" w14:textId="77777777" w:rsidR="0084455A" w:rsidRPr="00095C18" w:rsidRDefault="0084455A" w:rsidP="0084455A">
      <w:pPr>
        <w:pStyle w:val="ListParagraph"/>
        <w:widowControl/>
        <w:rPr>
          <w:rFonts w:ascii="Times New Roman" w:hAnsi="Times New Roman"/>
          <w:bCs/>
          <w:iCs/>
          <w:szCs w:val="24"/>
          <w:u w:val="single"/>
        </w:rPr>
      </w:pPr>
    </w:p>
    <w:p w14:paraId="218B968C" w14:textId="05362CF0" w:rsidR="00B316D5" w:rsidRDefault="00C50DF3" w:rsidP="00030007">
      <w:pPr>
        <w:pStyle w:val="ListParagraph"/>
        <w:widowControl/>
        <w:jc w:val="both"/>
        <w:rPr>
          <w:rFonts w:ascii="Times New Roman" w:hAnsi="Times New Roman"/>
          <w:bCs/>
          <w:i/>
          <w:iCs/>
          <w:szCs w:val="24"/>
        </w:rPr>
      </w:pPr>
      <w:r w:rsidRPr="006212B0">
        <w:rPr>
          <w:rFonts w:ascii="Times New Roman" w:hAnsi="Times New Roman"/>
          <w:bCs/>
          <w:iCs/>
          <w:szCs w:val="24"/>
        </w:rPr>
        <w:t xml:space="preserve">Mr. </w:t>
      </w:r>
      <w:r w:rsidR="009573D0">
        <w:rPr>
          <w:rFonts w:ascii="Times New Roman" w:hAnsi="Times New Roman"/>
          <w:bCs/>
          <w:iCs/>
          <w:szCs w:val="24"/>
        </w:rPr>
        <w:t>Leaird</w:t>
      </w:r>
      <w:r w:rsidRPr="006212B0">
        <w:rPr>
          <w:rFonts w:ascii="Times New Roman" w:hAnsi="Times New Roman"/>
          <w:bCs/>
          <w:iCs/>
          <w:szCs w:val="24"/>
        </w:rPr>
        <w:t xml:space="preserve"> understands and appreciates the challenges faced by Santee Cooper</w:t>
      </w:r>
      <w:r w:rsidR="00A530F6">
        <w:rPr>
          <w:rFonts w:ascii="Times New Roman" w:hAnsi="Times New Roman"/>
          <w:bCs/>
          <w:iCs/>
          <w:szCs w:val="24"/>
        </w:rPr>
        <w:t>.</w:t>
      </w:r>
      <w:r w:rsidRPr="006212B0">
        <w:rPr>
          <w:rFonts w:ascii="Times New Roman" w:hAnsi="Times New Roman"/>
          <w:bCs/>
          <w:iCs/>
          <w:szCs w:val="24"/>
        </w:rPr>
        <w:t xml:space="preserve"> He </w:t>
      </w:r>
      <w:r w:rsidR="00067689" w:rsidRPr="006212B0">
        <w:rPr>
          <w:rFonts w:ascii="Times New Roman" w:hAnsi="Times New Roman"/>
          <w:bCs/>
          <w:iCs/>
          <w:szCs w:val="24"/>
        </w:rPr>
        <w:t>discussed the issue</w:t>
      </w:r>
      <w:r w:rsidR="0055291C">
        <w:rPr>
          <w:rFonts w:ascii="Times New Roman" w:hAnsi="Times New Roman"/>
          <w:bCs/>
          <w:iCs/>
          <w:szCs w:val="24"/>
        </w:rPr>
        <w:t>s</w:t>
      </w:r>
      <w:r w:rsidR="00067689" w:rsidRPr="006212B0">
        <w:rPr>
          <w:rFonts w:ascii="Times New Roman" w:hAnsi="Times New Roman"/>
          <w:bCs/>
          <w:iCs/>
          <w:szCs w:val="24"/>
        </w:rPr>
        <w:t xml:space="preserve"> fac</w:t>
      </w:r>
      <w:r w:rsidR="00093A13">
        <w:rPr>
          <w:rFonts w:ascii="Times New Roman" w:hAnsi="Times New Roman"/>
          <w:bCs/>
          <w:iCs/>
          <w:szCs w:val="24"/>
        </w:rPr>
        <w:t>ing Santee Cooper</w:t>
      </w:r>
      <w:r w:rsidR="00AE42E0">
        <w:rPr>
          <w:rFonts w:ascii="Times New Roman" w:hAnsi="Times New Roman"/>
          <w:bCs/>
          <w:iCs/>
          <w:szCs w:val="24"/>
        </w:rPr>
        <w:t xml:space="preserve">, including </w:t>
      </w:r>
      <w:r w:rsidR="009573D0">
        <w:rPr>
          <w:rFonts w:ascii="Times New Roman" w:hAnsi="Times New Roman"/>
          <w:bCs/>
          <w:iCs/>
          <w:szCs w:val="24"/>
        </w:rPr>
        <w:t xml:space="preserve">the difficulties following the decision to abandon construction of </w:t>
      </w:r>
      <w:proofErr w:type="spellStart"/>
      <w:r w:rsidR="009573D0">
        <w:rPr>
          <w:rFonts w:ascii="Times New Roman" w:hAnsi="Times New Roman"/>
          <w:bCs/>
          <w:iCs/>
          <w:szCs w:val="24"/>
        </w:rPr>
        <w:t>V.C</w:t>
      </w:r>
      <w:proofErr w:type="spellEnd"/>
      <w:r w:rsidR="009573D0">
        <w:rPr>
          <w:rFonts w:ascii="Times New Roman" w:hAnsi="Times New Roman"/>
          <w:bCs/>
          <w:iCs/>
          <w:szCs w:val="24"/>
        </w:rPr>
        <w:t xml:space="preserve">. Summer nuclear units 2 and 3, and the </w:t>
      </w:r>
      <w:r w:rsidR="00DC7DFB">
        <w:rPr>
          <w:rFonts w:ascii="Times New Roman" w:hAnsi="Times New Roman"/>
          <w:bCs/>
          <w:iCs/>
          <w:szCs w:val="24"/>
        </w:rPr>
        <w:t xml:space="preserve">issues </w:t>
      </w:r>
      <w:r w:rsidR="009573D0">
        <w:rPr>
          <w:rFonts w:ascii="Times New Roman" w:hAnsi="Times New Roman"/>
          <w:bCs/>
          <w:iCs/>
          <w:szCs w:val="24"/>
        </w:rPr>
        <w:t xml:space="preserve">associated with that decision.  </w:t>
      </w:r>
      <w:r w:rsidR="00AE42E0">
        <w:rPr>
          <w:rFonts w:ascii="Times New Roman" w:hAnsi="Times New Roman"/>
          <w:bCs/>
          <w:iCs/>
          <w:szCs w:val="24"/>
        </w:rPr>
        <w:t xml:space="preserve"> </w:t>
      </w:r>
      <w:r w:rsidR="00067689" w:rsidRPr="006212B0">
        <w:rPr>
          <w:rFonts w:ascii="Times New Roman" w:hAnsi="Times New Roman"/>
          <w:bCs/>
          <w:iCs/>
          <w:szCs w:val="24"/>
        </w:rPr>
        <w:t xml:space="preserve"> </w:t>
      </w:r>
      <w:r w:rsidRPr="00DB7E2B">
        <w:rPr>
          <w:rFonts w:ascii="Times New Roman" w:hAnsi="Times New Roman"/>
          <w:bCs/>
          <w:i/>
          <w:iCs/>
          <w:szCs w:val="24"/>
        </w:rPr>
        <w:t xml:space="preserve">See </w:t>
      </w:r>
      <w:r w:rsidR="0055291C" w:rsidRPr="00DB7E2B">
        <w:rPr>
          <w:rFonts w:ascii="Times New Roman" w:hAnsi="Times New Roman"/>
          <w:bCs/>
          <w:i/>
          <w:iCs/>
          <w:szCs w:val="24"/>
        </w:rPr>
        <w:t xml:space="preserve">Generally </w:t>
      </w:r>
      <w:r w:rsidRPr="00DB7E2B">
        <w:rPr>
          <w:rFonts w:ascii="Times New Roman" w:hAnsi="Times New Roman"/>
          <w:bCs/>
          <w:i/>
          <w:iCs/>
          <w:szCs w:val="24"/>
        </w:rPr>
        <w:t xml:space="preserve">Tr. </w:t>
      </w:r>
      <w:r w:rsidR="0055291C" w:rsidRPr="00DB7E2B">
        <w:rPr>
          <w:rFonts w:ascii="Times New Roman" w:hAnsi="Times New Roman"/>
          <w:bCs/>
          <w:i/>
          <w:iCs/>
          <w:szCs w:val="24"/>
        </w:rPr>
        <w:t>pgs.</w:t>
      </w:r>
      <w:r w:rsidR="00067689" w:rsidRPr="00DB7E2B">
        <w:rPr>
          <w:rFonts w:ascii="Times New Roman" w:hAnsi="Times New Roman"/>
          <w:bCs/>
          <w:i/>
          <w:iCs/>
          <w:szCs w:val="24"/>
        </w:rPr>
        <w:t xml:space="preserve"> </w:t>
      </w:r>
      <w:r w:rsidR="009573D0">
        <w:rPr>
          <w:rFonts w:ascii="Times New Roman" w:hAnsi="Times New Roman"/>
          <w:bCs/>
          <w:i/>
          <w:iCs/>
          <w:szCs w:val="24"/>
        </w:rPr>
        <w:t>8-9</w:t>
      </w:r>
      <w:r w:rsidR="00BC29E6">
        <w:rPr>
          <w:rFonts w:ascii="Times New Roman" w:hAnsi="Times New Roman"/>
          <w:bCs/>
          <w:i/>
          <w:iCs/>
          <w:szCs w:val="24"/>
        </w:rPr>
        <w:t>;</w:t>
      </w:r>
      <w:r w:rsidR="009573D0">
        <w:rPr>
          <w:rFonts w:ascii="Times New Roman" w:hAnsi="Times New Roman"/>
          <w:bCs/>
          <w:i/>
          <w:iCs/>
          <w:szCs w:val="24"/>
        </w:rPr>
        <w:t xml:space="preserve"> 18-20</w:t>
      </w:r>
      <w:r w:rsidR="00BC29E6">
        <w:rPr>
          <w:rFonts w:ascii="Times New Roman" w:hAnsi="Times New Roman"/>
          <w:bCs/>
          <w:i/>
          <w:iCs/>
          <w:szCs w:val="24"/>
        </w:rPr>
        <w:t>;</w:t>
      </w:r>
      <w:r w:rsidR="00DC7DFB">
        <w:rPr>
          <w:rFonts w:ascii="Times New Roman" w:hAnsi="Times New Roman"/>
          <w:bCs/>
          <w:i/>
          <w:iCs/>
          <w:szCs w:val="24"/>
        </w:rPr>
        <w:t xml:space="preserve"> 25-27</w:t>
      </w:r>
      <w:r w:rsidR="00BC29E6">
        <w:rPr>
          <w:rFonts w:ascii="Times New Roman" w:hAnsi="Times New Roman"/>
          <w:bCs/>
          <w:i/>
          <w:iCs/>
          <w:szCs w:val="24"/>
        </w:rPr>
        <w:t>;</w:t>
      </w:r>
      <w:r w:rsidR="00DC7DFB">
        <w:rPr>
          <w:rFonts w:ascii="Times New Roman" w:hAnsi="Times New Roman"/>
          <w:bCs/>
          <w:i/>
          <w:iCs/>
          <w:szCs w:val="24"/>
        </w:rPr>
        <w:t xml:space="preserve"> 30-35</w:t>
      </w:r>
      <w:r w:rsidR="00BC29E6">
        <w:rPr>
          <w:rFonts w:ascii="Times New Roman" w:hAnsi="Times New Roman"/>
          <w:bCs/>
          <w:i/>
          <w:iCs/>
          <w:szCs w:val="24"/>
        </w:rPr>
        <w:t>.</w:t>
      </w:r>
      <w:r w:rsidR="000464C8">
        <w:rPr>
          <w:rFonts w:ascii="Times New Roman" w:hAnsi="Times New Roman"/>
          <w:bCs/>
          <w:i/>
          <w:iCs/>
          <w:szCs w:val="24"/>
        </w:rPr>
        <w:t xml:space="preserve">  </w:t>
      </w:r>
    </w:p>
    <w:p w14:paraId="6FC6CD0F" w14:textId="77777777" w:rsidR="000464C8" w:rsidRPr="000464C8" w:rsidRDefault="000464C8" w:rsidP="00030007">
      <w:pPr>
        <w:pStyle w:val="ListParagraph"/>
        <w:widowControl/>
        <w:jc w:val="both"/>
        <w:rPr>
          <w:rFonts w:ascii="Times New Roman" w:hAnsi="Times New Roman"/>
          <w:bCs/>
          <w:iCs/>
          <w:szCs w:val="24"/>
        </w:rPr>
      </w:pPr>
      <w:r>
        <w:rPr>
          <w:rFonts w:ascii="Times New Roman" w:hAnsi="Times New Roman"/>
          <w:bCs/>
          <w:iCs/>
          <w:szCs w:val="24"/>
        </w:rPr>
        <w:tab/>
      </w:r>
      <w:r>
        <w:rPr>
          <w:rFonts w:ascii="Times New Roman" w:hAnsi="Times New Roman"/>
          <w:bCs/>
          <w:iCs/>
          <w:szCs w:val="24"/>
        </w:rPr>
        <w:tab/>
      </w:r>
    </w:p>
    <w:p w14:paraId="29E20563" w14:textId="77777777" w:rsidR="000A1A8E" w:rsidRPr="00E7342B" w:rsidRDefault="007E26DB" w:rsidP="00E7342B">
      <w:pPr>
        <w:pStyle w:val="ListParagraph"/>
        <w:widowControl/>
        <w:ind w:hanging="360"/>
        <w:rPr>
          <w:rFonts w:ascii="Times New Roman" w:hAnsi="Times New Roman"/>
          <w:bCs/>
          <w:iCs/>
          <w:szCs w:val="24"/>
        </w:rPr>
      </w:pPr>
      <w:r>
        <w:rPr>
          <w:rFonts w:ascii="Times New Roman" w:hAnsi="Times New Roman"/>
          <w:bCs/>
          <w:iCs/>
          <w:szCs w:val="24"/>
        </w:rPr>
        <w:t>7</w:t>
      </w:r>
      <w:r w:rsidR="00E7342B">
        <w:rPr>
          <w:rFonts w:ascii="Times New Roman" w:hAnsi="Times New Roman"/>
          <w:bCs/>
          <w:iCs/>
          <w:szCs w:val="24"/>
        </w:rPr>
        <w:t>)</w:t>
      </w:r>
      <w:r w:rsidR="00E7342B">
        <w:rPr>
          <w:rFonts w:ascii="Times New Roman" w:hAnsi="Times New Roman"/>
          <w:bCs/>
          <w:iCs/>
          <w:szCs w:val="24"/>
        </w:rPr>
        <w:tab/>
      </w:r>
      <w:r w:rsidR="00E7342B" w:rsidRPr="00E7342B">
        <w:rPr>
          <w:rFonts w:ascii="Times New Roman" w:hAnsi="Times New Roman"/>
          <w:bCs/>
          <w:iCs/>
          <w:szCs w:val="24"/>
          <w:u w:val="single"/>
        </w:rPr>
        <w:t xml:space="preserve">Knowledge of </w:t>
      </w:r>
      <w:r w:rsidR="000A1A8E" w:rsidRPr="00E7342B">
        <w:rPr>
          <w:rFonts w:ascii="Times New Roman" w:hAnsi="Times New Roman"/>
          <w:bCs/>
          <w:iCs/>
          <w:szCs w:val="24"/>
          <w:u w:val="single"/>
        </w:rPr>
        <w:t>Santee Cooper’s Other Roles</w:t>
      </w:r>
      <w:r w:rsidR="00E7342B" w:rsidRPr="00E7342B">
        <w:rPr>
          <w:rFonts w:ascii="Times New Roman" w:hAnsi="Times New Roman"/>
          <w:bCs/>
          <w:iCs/>
          <w:szCs w:val="24"/>
        </w:rPr>
        <w:t xml:space="preserve">  </w:t>
      </w:r>
    </w:p>
    <w:p w14:paraId="5EF56574" w14:textId="77777777" w:rsidR="000A1A8E" w:rsidRDefault="000A1A8E" w:rsidP="0084455A">
      <w:pPr>
        <w:pStyle w:val="ListParagraph"/>
        <w:widowControl/>
        <w:rPr>
          <w:rFonts w:ascii="Times New Roman" w:hAnsi="Times New Roman"/>
          <w:bCs/>
          <w:iCs/>
          <w:szCs w:val="24"/>
        </w:rPr>
      </w:pPr>
    </w:p>
    <w:p w14:paraId="0741FFB7" w14:textId="3DE13EE2" w:rsidR="00B64DB2" w:rsidRPr="007D06CF" w:rsidRDefault="000A1A8E" w:rsidP="00E711D6">
      <w:pPr>
        <w:pStyle w:val="ListParagraph"/>
        <w:widowControl/>
        <w:jc w:val="both"/>
        <w:rPr>
          <w:rFonts w:ascii="Times New Roman" w:hAnsi="Times New Roman"/>
          <w:bCs/>
          <w:iCs/>
          <w:szCs w:val="24"/>
          <w:highlight w:val="yellow"/>
        </w:rPr>
      </w:pPr>
      <w:r w:rsidRPr="006212B0">
        <w:rPr>
          <w:rFonts w:ascii="Times New Roman" w:hAnsi="Times New Roman"/>
          <w:bCs/>
          <w:iCs/>
          <w:szCs w:val="24"/>
        </w:rPr>
        <w:t xml:space="preserve">Mr. </w:t>
      </w:r>
      <w:r w:rsidR="00DC7DFB">
        <w:rPr>
          <w:rFonts w:ascii="Times New Roman" w:hAnsi="Times New Roman"/>
          <w:bCs/>
          <w:iCs/>
          <w:szCs w:val="24"/>
        </w:rPr>
        <w:t>Leaird</w:t>
      </w:r>
      <w:r w:rsidR="00030007" w:rsidRPr="006212B0">
        <w:rPr>
          <w:rFonts w:ascii="Times New Roman" w:hAnsi="Times New Roman"/>
          <w:bCs/>
          <w:iCs/>
          <w:szCs w:val="24"/>
        </w:rPr>
        <w:t xml:space="preserve"> is knowledgeable about </w:t>
      </w:r>
      <w:r w:rsidR="00A92AAF" w:rsidRPr="006212B0">
        <w:rPr>
          <w:rFonts w:ascii="Times New Roman" w:hAnsi="Times New Roman"/>
          <w:bCs/>
          <w:iCs/>
          <w:szCs w:val="24"/>
        </w:rPr>
        <w:t>Santee Cooper’s various roles,</w:t>
      </w:r>
      <w:r w:rsidR="00030007" w:rsidRPr="006212B0">
        <w:rPr>
          <w:rFonts w:ascii="Times New Roman" w:hAnsi="Times New Roman"/>
          <w:bCs/>
          <w:iCs/>
          <w:szCs w:val="24"/>
        </w:rPr>
        <w:t xml:space="preserve"> including economic development</w:t>
      </w:r>
      <w:r w:rsidRPr="006212B0">
        <w:rPr>
          <w:rFonts w:ascii="Times New Roman" w:hAnsi="Times New Roman"/>
          <w:bCs/>
          <w:iCs/>
          <w:szCs w:val="24"/>
        </w:rPr>
        <w:t>.</w:t>
      </w:r>
      <w:r w:rsidR="00E711D6">
        <w:rPr>
          <w:rFonts w:ascii="Times New Roman" w:hAnsi="Times New Roman"/>
          <w:bCs/>
          <w:iCs/>
          <w:szCs w:val="24"/>
        </w:rPr>
        <w:t xml:space="preserve">  </w:t>
      </w:r>
      <w:r w:rsidR="00BC29E6" w:rsidRPr="00BC29E6">
        <w:rPr>
          <w:rFonts w:ascii="Times New Roman" w:hAnsi="Times New Roman"/>
          <w:bCs/>
          <w:i/>
          <w:iCs/>
          <w:szCs w:val="24"/>
        </w:rPr>
        <w:t>See Generally</w:t>
      </w:r>
      <w:r w:rsidR="00BC29E6">
        <w:rPr>
          <w:rFonts w:ascii="Times New Roman" w:hAnsi="Times New Roman"/>
          <w:bCs/>
          <w:iCs/>
          <w:szCs w:val="24"/>
        </w:rPr>
        <w:t xml:space="preserve"> </w:t>
      </w:r>
      <w:r w:rsidR="00E711D6" w:rsidRPr="00E711D6">
        <w:rPr>
          <w:rFonts w:ascii="Times New Roman" w:hAnsi="Times New Roman"/>
          <w:bCs/>
          <w:i/>
          <w:iCs/>
          <w:szCs w:val="24"/>
        </w:rPr>
        <w:t>Tr. p</w:t>
      </w:r>
      <w:r w:rsidR="00BC29E6">
        <w:rPr>
          <w:rFonts w:ascii="Times New Roman" w:hAnsi="Times New Roman"/>
          <w:bCs/>
          <w:i/>
          <w:iCs/>
          <w:szCs w:val="24"/>
        </w:rPr>
        <w:t>gs</w:t>
      </w:r>
      <w:r w:rsidR="00E711D6" w:rsidRPr="00E711D6">
        <w:rPr>
          <w:rFonts w:ascii="Times New Roman" w:hAnsi="Times New Roman"/>
          <w:bCs/>
          <w:i/>
          <w:iCs/>
          <w:szCs w:val="24"/>
        </w:rPr>
        <w:t xml:space="preserve">. </w:t>
      </w:r>
      <w:r w:rsidR="00BC29E6">
        <w:rPr>
          <w:rFonts w:ascii="Times New Roman" w:hAnsi="Times New Roman"/>
          <w:bCs/>
          <w:i/>
          <w:iCs/>
          <w:szCs w:val="24"/>
        </w:rPr>
        <w:t xml:space="preserve">17; </w:t>
      </w:r>
      <w:r w:rsidR="00E711D6" w:rsidRPr="00E711D6">
        <w:rPr>
          <w:rFonts w:ascii="Times New Roman" w:hAnsi="Times New Roman"/>
          <w:bCs/>
          <w:i/>
          <w:iCs/>
          <w:szCs w:val="24"/>
        </w:rPr>
        <w:t>3</w:t>
      </w:r>
      <w:r w:rsidR="00BC29E6">
        <w:rPr>
          <w:rFonts w:ascii="Times New Roman" w:hAnsi="Times New Roman"/>
          <w:bCs/>
          <w:i/>
          <w:iCs/>
          <w:szCs w:val="24"/>
        </w:rPr>
        <w:t>5-36</w:t>
      </w:r>
      <w:r w:rsidR="00E711D6" w:rsidRPr="00E711D6">
        <w:rPr>
          <w:rFonts w:ascii="Times New Roman" w:hAnsi="Times New Roman"/>
          <w:bCs/>
          <w:i/>
          <w:iCs/>
          <w:szCs w:val="24"/>
        </w:rPr>
        <w:t>.</w:t>
      </w:r>
      <w:r w:rsidR="00E711D6">
        <w:rPr>
          <w:rFonts w:ascii="Times New Roman" w:hAnsi="Times New Roman"/>
          <w:bCs/>
          <w:iCs/>
          <w:szCs w:val="24"/>
        </w:rPr>
        <w:t xml:space="preserve">    </w:t>
      </w:r>
      <w:r w:rsidRPr="006212B0">
        <w:rPr>
          <w:rFonts w:ascii="Times New Roman" w:hAnsi="Times New Roman"/>
          <w:bCs/>
          <w:iCs/>
          <w:szCs w:val="24"/>
        </w:rPr>
        <w:t xml:space="preserve">  </w:t>
      </w:r>
      <w:r w:rsidR="00030007" w:rsidRPr="006212B0">
        <w:rPr>
          <w:rFonts w:ascii="Times New Roman" w:hAnsi="Times New Roman"/>
          <w:bCs/>
          <w:iCs/>
          <w:szCs w:val="24"/>
        </w:rPr>
        <w:t xml:space="preserve"> </w:t>
      </w:r>
    </w:p>
    <w:p w14:paraId="09FBCA87" w14:textId="77777777" w:rsidR="0084455A" w:rsidRPr="00095C18" w:rsidRDefault="00DB7E2B" w:rsidP="00050926">
      <w:pPr>
        <w:pStyle w:val="ListParagraph"/>
        <w:widowControl/>
        <w:jc w:val="both"/>
        <w:rPr>
          <w:rFonts w:ascii="Times New Roman" w:hAnsi="Times New Roman"/>
          <w:bCs/>
          <w:iCs/>
          <w:szCs w:val="24"/>
        </w:rPr>
      </w:pPr>
      <w:r>
        <w:rPr>
          <w:rFonts w:ascii="Times New Roman" w:hAnsi="Times New Roman"/>
          <w:bCs/>
          <w:iCs/>
          <w:szCs w:val="24"/>
        </w:rPr>
        <w:t xml:space="preserve"> </w:t>
      </w:r>
      <w:r w:rsidR="00B64DB2">
        <w:rPr>
          <w:rFonts w:ascii="Times New Roman" w:hAnsi="Times New Roman"/>
          <w:bCs/>
          <w:iCs/>
          <w:szCs w:val="24"/>
        </w:rPr>
        <w:t xml:space="preserve"> </w:t>
      </w:r>
      <w:r w:rsidR="00617F73">
        <w:rPr>
          <w:rFonts w:ascii="Times New Roman" w:hAnsi="Times New Roman"/>
          <w:bCs/>
          <w:iCs/>
          <w:szCs w:val="24"/>
        </w:rPr>
        <w:t xml:space="preserve"> </w:t>
      </w:r>
    </w:p>
    <w:p w14:paraId="317216DE" w14:textId="77777777" w:rsidR="0084455A" w:rsidRPr="007E26DB" w:rsidRDefault="007E26DB" w:rsidP="00050926">
      <w:pPr>
        <w:widowControl/>
        <w:ind w:left="360"/>
        <w:jc w:val="both"/>
        <w:rPr>
          <w:rFonts w:ascii="Times New Roman" w:hAnsi="Times New Roman"/>
          <w:bCs/>
          <w:iCs/>
          <w:szCs w:val="24"/>
        </w:rPr>
      </w:pPr>
      <w:r>
        <w:rPr>
          <w:rFonts w:ascii="Times New Roman" w:hAnsi="Times New Roman"/>
          <w:bCs/>
          <w:iCs/>
          <w:szCs w:val="24"/>
        </w:rPr>
        <w:t>8)</w:t>
      </w:r>
      <w:r>
        <w:rPr>
          <w:rFonts w:ascii="Times New Roman" w:hAnsi="Times New Roman"/>
          <w:bCs/>
          <w:iCs/>
          <w:szCs w:val="24"/>
        </w:rPr>
        <w:tab/>
      </w:r>
      <w:r w:rsidR="0084455A" w:rsidRPr="007E26DB">
        <w:rPr>
          <w:rFonts w:ascii="Times New Roman" w:hAnsi="Times New Roman"/>
          <w:bCs/>
          <w:iCs/>
          <w:szCs w:val="24"/>
          <w:u w:val="single"/>
        </w:rPr>
        <w:t>Independence</w:t>
      </w:r>
    </w:p>
    <w:p w14:paraId="00E403FD" w14:textId="77777777" w:rsidR="0084455A" w:rsidRPr="00095C18" w:rsidRDefault="0084455A" w:rsidP="00050926">
      <w:pPr>
        <w:pStyle w:val="ListParagraph"/>
        <w:widowControl/>
        <w:jc w:val="both"/>
        <w:rPr>
          <w:rFonts w:ascii="Times New Roman" w:hAnsi="Times New Roman"/>
          <w:bCs/>
          <w:iCs/>
          <w:szCs w:val="24"/>
          <w:u w:val="single"/>
        </w:rPr>
      </w:pPr>
    </w:p>
    <w:p w14:paraId="4679C35F" w14:textId="19A74550" w:rsidR="00EA3BA5" w:rsidRPr="007F42A0" w:rsidRDefault="00EA3BA5" w:rsidP="00EA3BA5">
      <w:pPr>
        <w:ind w:left="720" w:hanging="720"/>
        <w:jc w:val="both"/>
        <w:rPr>
          <w:i/>
        </w:rPr>
      </w:pPr>
      <w:r>
        <w:rPr>
          <w:rFonts w:ascii="Times New Roman" w:hAnsi="Times New Roman"/>
          <w:bCs/>
          <w:iCs/>
          <w:szCs w:val="24"/>
        </w:rPr>
        <w:tab/>
      </w:r>
      <w:r w:rsidR="007378BA" w:rsidRPr="003E4693">
        <w:rPr>
          <w:rFonts w:ascii="Times New Roman" w:hAnsi="Times New Roman"/>
          <w:bCs/>
          <w:iCs/>
          <w:szCs w:val="24"/>
        </w:rPr>
        <w:t xml:space="preserve">Mr. </w:t>
      </w:r>
      <w:r w:rsidR="00BC29E6">
        <w:rPr>
          <w:rFonts w:ascii="Times New Roman" w:hAnsi="Times New Roman"/>
          <w:bCs/>
          <w:iCs/>
          <w:szCs w:val="24"/>
        </w:rPr>
        <w:t>Leaird</w:t>
      </w:r>
      <w:r w:rsidR="007378BA" w:rsidRPr="003E4693">
        <w:rPr>
          <w:rFonts w:ascii="Times New Roman" w:hAnsi="Times New Roman"/>
          <w:bCs/>
          <w:iCs/>
          <w:szCs w:val="24"/>
        </w:rPr>
        <w:t xml:space="preserve"> stated </w:t>
      </w:r>
      <w:r w:rsidR="00B316D5">
        <w:rPr>
          <w:rFonts w:ascii="Times New Roman" w:hAnsi="Times New Roman"/>
          <w:bCs/>
          <w:iCs/>
          <w:szCs w:val="24"/>
        </w:rPr>
        <w:t>that as a direc</w:t>
      </w:r>
      <w:r w:rsidR="009D5EE0">
        <w:rPr>
          <w:rFonts w:ascii="Times New Roman" w:hAnsi="Times New Roman"/>
          <w:bCs/>
          <w:iCs/>
          <w:szCs w:val="24"/>
        </w:rPr>
        <w:t>t</w:t>
      </w:r>
      <w:r w:rsidR="00B316D5">
        <w:rPr>
          <w:rFonts w:ascii="Times New Roman" w:hAnsi="Times New Roman"/>
          <w:bCs/>
          <w:iCs/>
          <w:szCs w:val="24"/>
        </w:rPr>
        <w:t xml:space="preserve">or, </w:t>
      </w:r>
      <w:r w:rsidR="00BC29E6">
        <w:rPr>
          <w:rFonts w:ascii="Times New Roman" w:hAnsi="Times New Roman"/>
          <w:bCs/>
          <w:iCs/>
          <w:szCs w:val="24"/>
        </w:rPr>
        <w:t xml:space="preserve">he would “have a </w:t>
      </w:r>
      <w:r w:rsidR="00B316D5">
        <w:rPr>
          <w:rFonts w:ascii="Times New Roman" w:hAnsi="Times New Roman"/>
          <w:bCs/>
          <w:iCs/>
          <w:szCs w:val="24"/>
        </w:rPr>
        <w:t xml:space="preserve">loyalty </w:t>
      </w:r>
      <w:r w:rsidR="00BC29E6">
        <w:rPr>
          <w:rFonts w:ascii="Times New Roman" w:hAnsi="Times New Roman"/>
          <w:bCs/>
          <w:iCs/>
          <w:szCs w:val="24"/>
        </w:rPr>
        <w:t>t</w:t>
      </w:r>
      <w:r w:rsidR="00B316D5">
        <w:rPr>
          <w:rFonts w:ascii="Times New Roman" w:hAnsi="Times New Roman"/>
          <w:bCs/>
          <w:iCs/>
          <w:szCs w:val="24"/>
        </w:rPr>
        <w:t xml:space="preserve">o </w:t>
      </w:r>
      <w:r w:rsidR="00BC29E6">
        <w:rPr>
          <w:rFonts w:ascii="Times New Roman" w:hAnsi="Times New Roman"/>
          <w:bCs/>
          <w:iCs/>
          <w:szCs w:val="24"/>
        </w:rPr>
        <w:t>Santee Cooper</w:t>
      </w:r>
      <w:r w:rsidR="00B316D5">
        <w:rPr>
          <w:rFonts w:ascii="Times New Roman" w:hAnsi="Times New Roman"/>
          <w:bCs/>
          <w:iCs/>
          <w:szCs w:val="24"/>
        </w:rPr>
        <w:t xml:space="preserve">…”   </w:t>
      </w:r>
      <w:r w:rsidR="00BC29E6">
        <w:rPr>
          <w:rFonts w:ascii="Times New Roman" w:hAnsi="Times New Roman"/>
          <w:bCs/>
          <w:i/>
          <w:iCs/>
          <w:szCs w:val="24"/>
        </w:rPr>
        <w:t>See Generally T</w:t>
      </w:r>
      <w:r w:rsidR="00B316D5" w:rsidRPr="007F42A0">
        <w:rPr>
          <w:rFonts w:ascii="Times New Roman" w:hAnsi="Times New Roman"/>
          <w:bCs/>
          <w:i/>
          <w:iCs/>
          <w:szCs w:val="24"/>
        </w:rPr>
        <w:t xml:space="preserve">r. pg. </w:t>
      </w:r>
      <w:r w:rsidR="00BC29E6">
        <w:rPr>
          <w:rFonts w:ascii="Times New Roman" w:hAnsi="Times New Roman"/>
          <w:bCs/>
          <w:i/>
          <w:iCs/>
          <w:szCs w:val="24"/>
        </w:rPr>
        <w:t>2</w:t>
      </w:r>
      <w:r w:rsidR="00677DB5">
        <w:rPr>
          <w:rFonts w:ascii="Times New Roman" w:hAnsi="Times New Roman"/>
          <w:bCs/>
          <w:i/>
          <w:iCs/>
          <w:szCs w:val="24"/>
        </w:rPr>
        <w:t>1, lines 6-7;  See also Generally Tr. pgs. 20-22; 27-30</w:t>
      </w:r>
      <w:r w:rsidRPr="007F42A0">
        <w:rPr>
          <w:rFonts w:ascii="Times New Roman" w:hAnsi="Times New Roman"/>
          <w:bCs/>
          <w:i/>
          <w:iCs/>
          <w:szCs w:val="24"/>
        </w:rPr>
        <w:t xml:space="preserve">   </w:t>
      </w:r>
    </w:p>
    <w:p w14:paraId="4848F1C6" w14:textId="77777777" w:rsidR="0084455A" w:rsidRDefault="003E4693" w:rsidP="00050926">
      <w:pPr>
        <w:pStyle w:val="ListParagraph"/>
        <w:widowControl/>
        <w:jc w:val="both"/>
        <w:rPr>
          <w:rFonts w:ascii="Times New Roman" w:hAnsi="Times New Roman"/>
          <w:bCs/>
          <w:iCs/>
          <w:szCs w:val="24"/>
        </w:rPr>
      </w:pPr>
      <w:r w:rsidRPr="003E4693">
        <w:rPr>
          <w:rFonts w:ascii="Times New Roman" w:hAnsi="Times New Roman"/>
          <w:bCs/>
          <w:iCs/>
          <w:szCs w:val="24"/>
        </w:rPr>
        <w:t xml:space="preserve"> </w:t>
      </w:r>
      <w:r w:rsidR="0055291C">
        <w:rPr>
          <w:rFonts w:ascii="Times New Roman" w:hAnsi="Times New Roman"/>
          <w:bCs/>
          <w:iCs/>
          <w:szCs w:val="24"/>
        </w:rPr>
        <w:tab/>
      </w:r>
      <w:r w:rsidR="0055291C">
        <w:rPr>
          <w:rFonts w:ascii="Times New Roman" w:hAnsi="Times New Roman"/>
          <w:bCs/>
          <w:iCs/>
          <w:szCs w:val="24"/>
        </w:rPr>
        <w:tab/>
      </w:r>
      <w:r w:rsidR="0055291C">
        <w:rPr>
          <w:rFonts w:ascii="Times New Roman" w:hAnsi="Times New Roman"/>
          <w:bCs/>
          <w:iCs/>
          <w:szCs w:val="24"/>
        </w:rPr>
        <w:tab/>
      </w:r>
    </w:p>
    <w:p w14:paraId="31700B34" w14:textId="77777777" w:rsidR="002D062A" w:rsidRPr="007378BA" w:rsidRDefault="002D062A" w:rsidP="00050926">
      <w:pPr>
        <w:pStyle w:val="ListParagraph"/>
        <w:widowControl/>
        <w:jc w:val="both"/>
        <w:rPr>
          <w:rFonts w:ascii="Times New Roman" w:hAnsi="Times New Roman"/>
          <w:bCs/>
          <w:iCs/>
          <w:szCs w:val="24"/>
        </w:rPr>
      </w:pPr>
    </w:p>
    <w:p w14:paraId="326A8E4D" w14:textId="77777777" w:rsidR="0084455A" w:rsidRDefault="0084455A" w:rsidP="00050926">
      <w:pPr>
        <w:widowControl/>
        <w:jc w:val="both"/>
        <w:rPr>
          <w:rFonts w:ascii="Times New Roman" w:hAnsi="Times New Roman"/>
          <w:bCs/>
          <w:iCs/>
          <w:szCs w:val="24"/>
          <w:u w:val="single"/>
        </w:rPr>
      </w:pPr>
      <w:r w:rsidRPr="00095C18">
        <w:rPr>
          <w:rFonts w:ascii="Times New Roman" w:hAnsi="Times New Roman"/>
          <w:bCs/>
          <w:iCs/>
          <w:szCs w:val="24"/>
          <w:u w:val="single"/>
        </w:rPr>
        <w:t>Findings as to Overall Qualification</w:t>
      </w:r>
    </w:p>
    <w:p w14:paraId="3CE1F398" w14:textId="77777777" w:rsidR="00466E57" w:rsidRDefault="00466E57" w:rsidP="00050926">
      <w:pPr>
        <w:widowControl/>
        <w:jc w:val="both"/>
        <w:rPr>
          <w:rFonts w:ascii="Times New Roman" w:hAnsi="Times New Roman"/>
          <w:bCs/>
          <w:iCs/>
          <w:szCs w:val="24"/>
          <w:u w:val="single"/>
        </w:rPr>
      </w:pPr>
    </w:p>
    <w:p w14:paraId="434ADCF8" w14:textId="56AC167D" w:rsidR="00A47E90" w:rsidRPr="0084455A" w:rsidRDefault="00A47E90" w:rsidP="00A47E90">
      <w:pPr>
        <w:widowControl/>
        <w:jc w:val="both"/>
        <w:rPr>
          <w:rFonts w:ascii="Times New Roman" w:hAnsi="Times New Roman"/>
          <w:bCs/>
          <w:iCs/>
          <w:szCs w:val="24"/>
        </w:rPr>
      </w:pPr>
      <w:r>
        <w:rPr>
          <w:rFonts w:ascii="Times New Roman" w:hAnsi="Times New Roman"/>
          <w:bCs/>
          <w:iCs/>
          <w:szCs w:val="24"/>
        </w:rPr>
        <w:t xml:space="preserve">Mr. </w:t>
      </w:r>
      <w:r w:rsidR="00677DB5">
        <w:rPr>
          <w:rFonts w:ascii="Times New Roman" w:hAnsi="Times New Roman"/>
          <w:bCs/>
          <w:iCs/>
          <w:szCs w:val="24"/>
        </w:rPr>
        <w:t xml:space="preserve">Leaird </w:t>
      </w:r>
      <w:r>
        <w:rPr>
          <w:rFonts w:ascii="Times New Roman" w:hAnsi="Times New Roman"/>
          <w:bCs/>
          <w:iCs/>
          <w:szCs w:val="24"/>
        </w:rPr>
        <w:t xml:space="preserve">has been nominated to be </w:t>
      </w:r>
      <w:r w:rsidR="007D06CF">
        <w:rPr>
          <w:rFonts w:ascii="Times New Roman" w:hAnsi="Times New Roman"/>
          <w:bCs/>
          <w:iCs/>
          <w:szCs w:val="24"/>
        </w:rPr>
        <w:t>appointed</w:t>
      </w:r>
      <w:r>
        <w:rPr>
          <w:rFonts w:ascii="Times New Roman" w:hAnsi="Times New Roman"/>
          <w:bCs/>
          <w:iCs/>
          <w:szCs w:val="24"/>
        </w:rPr>
        <w:t xml:space="preserve"> as </w:t>
      </w:r>
      <w:r w:rsidR="007D06CF">
        <w:rPr>
          <w:rFonts w:ascii="Times New Roman" w:hAnsi="Times New Roman"/>
          <w:bCs/>
          <w:iCs/>
          <w:szCs w:val="24"/>
        </w:rPr>
        <w:t>a</w:t>
      </w:r>
      <w:r>
        <w:rPr>
          <w:rFonts w:ascii="Times New Roman" w:hAnsi="Times New Roman"/>
          <w:bCs/>
          <w:iCs/>
          <w:szCs w:val="24"/>
        </w:rPr>
        <w:t xml:space="preserve"> director representing the </w:t>
      </w:r>
      <w:r w:rsidR="00677DB5">
        <w:rPr>
          <w:rFonts w:ascii="Times New Roman" w:hAnsi="Times New Roman"/>
          <w:bCs/>
          <w:iCs/>
          <w:szCs w:val="24"/>
        </w:rPr>
        <w:t xml:space="preserve">Fifth </w:t>
      </w:r>
      <w:r w:rsidR="009D5EE0">
        <w:rPr>
          <w:rFonts w:ascii="Times New Roman" w:hAnsi="Times New Roman"/>
          <w:bCs/>
          <w:iCs/>
          <w:szCs w:val="24"/>
        </w:rPr>
        <w:t>C</w:t>
      </w:r>
      <w:r>
        <w:rPr>
          <w:rFonts w:ascii="Times New Roman" w:hAnsi="Times New Roman"/>
          <w:bCs/>
          <w:iCs/>
          <w:szCs w:val="24"/>
        </w:rPr>
        <w:t xml:space="preserve">ongressional District on the Board of Directors of Santee Cooper.  The </w:t>
      </w:r>
      <w:r w:rsidR="006E0D6B">
        <w:rPr>
          <w:rFonts w:ascii="Times New Roman" w:hAnsi="Times New Roman"/>
          <w:bCs/>
          <w:iCs/>
          <w:szCs w:val="24"/>
        </w:rPr>
        <w:t>Review Committee</w:t>
      </w:r>
      <w:r>
        <w:rPr>
          <w:rFonts w:ascii="Times New Roman" w:hAnsi="Times New Roman"/>
          <w:bCs/>
          <w:iCs/>
          <w:szCs w:val="24"/>
        </w:rPr>
        <w:t xml:space="preserve"> believes Mr. </w:t>
      </w:r>
      <w:r w:rsidR="00677DB5">
        <w:rPr>
          <w:rFonts w:ascii="Times New Roman" w:hAnsi="Times New Roman"/>
          <w:bCs/>
          <w:iCs/>
          <w:szCs w:val="24"/>
        </w:rPr>
        <w:t xml:space="preserve">Leaird </w:t>
      </w:r>
      <w:r>
        <w:rPr>
          <w:rFonts w:ascii="Times New Roman" w:hAnsi="Times New Roman"/>
          <w:bCs/>
          <w:iCs/>
          <w:szCs w:val="24"/>
        </w:rPr>
        <w:t>possesses the depth</w:t>
      </w:r>
      <w:r w:rsidR="007D06CF">
        <w:rPr>
          <w:rFonts w:ascii="Times New Roman" w:hAnsi="Times New Roman"/>
          <w:bCs/>
          <w:iCs/>
          <w:szCs w:val="24"/>
        </w:rPr>
        <w:t xml:space="preserve"> of experience to enable him </w:t>
      </w:r>
      <w:r>
        <w:rPr>
          <w:rFonts w:ascii="Times New Roman" w:hAnsi="Times New Roman"/>
          <w:bCs/>
          <w:iCs/>
          <w:szCs w:val="24"/>
        </w:rPr>
        <w:t>to be a successful member of the Santee Cooper Board of Directors and find</w:t>
      </w:r>
      <w:r w:rsidR="006E0D6B">
        <w:rPr>
          <w:rFonts w:ascii="Times New Roman" w:hAnsi="Times New Roman"/>
          <w:bCs/>
          <w:iCs/>
          <w:szCs w:val="24"/>
        </w:rPr>
        <w:t>s</w:t>
      </w:r>
      <w:r>
        <w:rPr>
          <w:rFonts w:ascii="Times New Roman" w:hAnsi="Times New Roman"/>
          <w:bCs/>
          <w:iCs/>
          <w:szCs w:val="24"/>
        </w:rPr>
        <w:t xml:space="preserve"> him qualified.  </w:t>
      </w:r>
    </w:p>
    <w:p w14:paraId="2A0BEC43" w14:textId="77777777" w:rsidR="0084455A" w:rsidRPr="00095C18" w:rsidRDefault="0084455A">
      <w:pPr>
        <w:widowControl/>
        <w:spacing w:line="360" w:lineRule="auto"/>
        <w:jc w:val="both"/>
        <w:rPr>
          <w:rFonts w:ascii="Times New Roman" w:hAnsi="Times New Roman"/>
          <w:bCs/>
          <w:iCs/>
          <w:szCs w:val="24"/>
        </w:rPr>
      </w:pPr>
      <w:r w:rsidRPr="00095C18">
        <w:rPr>
          <w:rFonts w:ascii="Times New Roman" w:hAnsi="Times New Roman"/>
          <w:bCs/>
          <w:iCs/>
          <w:szCs w:val="24"/>
        </w:rPr>
        <w:br w:type="page"/>
      </w:r>
    </w:p>
    <w:p w14:paraId="26739BD6" w14:textId="77777777" w:rsidR="00D33BED" w:rsidRDefault="00D33BED" w:rsidP="0084455A">
      <w:pPr>
        <w:widowControl/>
        <w:jc w:val="center"/>
        <w:rPr>
          <w:rFonts w:ascii="Times New Roman" w:hAnsi="Times New Roman"/>
          <w:b/>
          <w:bCs/>
          <w:iCs/>
          <w:smallCaps/>
          <w:szCs w:val="24"/>
        </w:rPr>
        <w:sectPr w:rsidR="00D33BED" w:rsidSect="0098009B">
          <w:footerReference w:type="even" r:id="rId10"/>
          <w:footerReference w:type="default" r:id="rId11"/>
          <w:pgSz w:w="12240" w:h="15840"/>
          <w:pgMar w:top="1440" w:right="1440" w:bottom="1440" w:left="1440" w:header="720" w:footer="720" w:gutter="0"/>
          <w:cols w:space="720"/>
          <w:docGrid w:linePitch="360"/>
        </w:sectPr>
      </w:pPr>
    </w:p>
    <w:p w14:paraId="3C2E1DE2" w14:textId="3230B132" w:rsidR="007D06CF" w:rsidRPr="00095C18" w:rsidRDefault="00605BA3" w:rsidP="007D06CF">
      <w:pPr>
        <w:widowControl/>
        <w:jc w:val="center"/>
        <w:rPr>
          <w:rFonts w:ascii="Times New Roman" w:hAnsi="Times New Roman"/>
          <w:b/>
          <w:bCs/>
          <w:iCs/>
          <w:smallCaps/>
          <w:szCs w:val="24"/>
        </w:rPr>
      </w:pPr>
      <w:r>
        <w:rPr>
          <w:rFonts w:ascii="Times New Roman" w:hAnsi="Times New Roman"/>
          <w:b/>
          <w:bCs/>
          <w:iCs/>
          <w:smallCaps/>
          <w:szCs w:val="24"/>
        </w:rPr>
        <w:lastRenderedPageBreak/>
        <w:t>Charles M. Condon</w:t>
      </w:r>
    </w:p>
    <w:p w14:paraId="503D4955" w14:textId="77777777" w:rsidR="007D06CF" w:rsidRPr="00095C18" w:rsidRDefault="007D06CF" w:rsidP="007D06CF">
      <w:pPr>
        <w:widowControl/>
        <w:jc w:val="center"/>
        <w:rPr>
          <w:rFonts w:ascii="Times New Roman" w:hAnsi="Times New Roman"/>
          <w:b/>
          <w:bCs/>
          <w:iCs/>
          <w:smallCaps/>
          <w:szCs w:val="24"/>
        </w:rPr>
      </w:pPr>
      <w:r w:rsidRPr="00095C18">
        <w:rPr>
          <w:rFonts w:ascii="Times New Roman" w:hAnsi="Times New Roman"/>
          <w:b/>
          <w:bCs/>
          <w:iCs/>
          <w:smallCaps/>
          <w:szCs w:val="24"/>
        </w:rPr>
        <w:t>Santee Cooper Board of Directors</w:t>
      </w:r>
    </w:p>
    <w:p w14:paraId="5A3320BD" w14:textId="309442E3" w:rsidR="007D06CF" w:rsidRPr="00095C18" w:rsidRDefault="007D06CF" w:rsidP="007D06CF">
      <w:pPr>
        <w:widowControl/>
        <w:jc w:val="center"/>
        <w:rPr>
          <w:rFonts w:ascii="Times New Roman" w:hAnsi="Times New Roman"/>
          <w:bCs/>
          <w:iCs/>
          <w:smallCaps/>
          <w:szCs w:val="24"/>
        </w:rPr>
      </w:pPr>
      <w:r w:rsidRPr="00095C18">
        <w:rPr>
          <w:rFonts w:ascii="Times New Roman" w:hAnsi="Times New Roman"/>
          <w:bCs/>
          <w:iCs/>
          <w:smallCaps/>
          <w:szCs w:val="24"/>
        </w:rPr>
        <w:t xml:space="preserve">Seat: </w:t>
      </w:r>
      <w:r w:rsidR="00605BA3">
        <w:rPr>
          <w:rFonts w:ascii="Times New Roman" w:hAnsi="Times New Roman"/>
          <w:bCs/>
          <w:iCs/>
          <w:smallCaps/>
          <w:szCs w:val="24"/>
        </w:rPr>
        <w:t>Chairman, At-Large Seat</w:t>
      </w:r>
    </w:p>
    <w:p w14:paraId="767BCAD9" w14:textId="11CB9DF4" w:rsidR="007D06CF" w:rsidRDefault="007D06CF" w:rsidP="007D06CF">
      <w:pPr>
        <w:widowControl/>
        <w:jc w:val="center"/>
        <w:rPr>
          <w:rFonts w:ascii="Times New Roman" w:hAnsi="Times New Roman"/>
          <w:bCs/>
          <w:iCs/>
          <w:smallCaps/>
          <w:szCs w:val="24"/>
        </w:rPr>
      </w:pPr>
      <w:r w:rsidRPr="00095C18">
        <w:rPr>
          <w:rFonts w:ascii="Times New Roman" w:hAnsi="Times New Roman"/>
          <w:bCs/>
          <w:iCs/>
          <w:smallCaps/>
          <w:szCs w:val="24"/>
        </w:rPr>
        <w:t xml:space="preserve">Term: </w:t>
      </w:r>
      <w:r w:rsidR="00605BA3">
        <w:rPr>
          <w:rFonts w:ascii="Times New Roman" w:hAnsi="Times New Roman"/>
          <w:bCs/>
          <w:iCs/>
          <w:smallCaps/>
          <w:szCs w:val="24"/>
        </w:rPr>
        <w:t>Initial Appointment</w:t>
      </w:r>
      <w:r w:rsidR="00400215">
        <w:rPr>
          <w:rFonts w:ascii="Times New Roman" w:hAnsi="Times New Roman"/>
          <w:bCs/>
          <w:iCs/>
          <w:smallCaps/>
          <w:szCs w:val="24"/>
        </w:rPr>
        <w:t>:</w:t>
      </w:r>
      <w:r w:rsidR="00605BA3">
        <w:rPr>
          <w:rFonts w:ascii="Times New Roman" w:hAnsi="Times New Roman"/>
          <w:bCs/>
          <w:iCs/>
          <w:smallCaps/>
          <w:szCs w:val="24"/>
        </w:rPr>
        <w:t xml:space="preserve">  </w:t>
      </w:r>
      <w:r w:rsidR="00DD5317">
        <w:rPr>
          <w:rFonts w:ascii="Times New Roman" w:hAnsi="Times New Roman"/>
          <w:bCs/>
          <w:iCs/>
          <w:smallCaps/>
          <w:szCs w:val="24"/>
        </w:rPr>
        <w:t>May 19, 201</w:t>
      </w:r>
      <w:r w:rsidR="00605BA3">
        <w:rPr>
          <w:rFonts w:ascii="Times New Roman" w:hAnsi="Times New Roman"/>
          <w:bCs/>
          <w:iCs/>
          <w:smallCaps/>
          <w:szCs w:val="24"/>
        </w:rPr>
        <w:t>1</w:t>
      </w:r>
      <w:r w:rsidRPr="00095C18">
        <w:rPr>
          <w:rFonts w:ascii="Times New Roman" w:hAnsi="Times New Roman"/>
          <w:bCs/>
          <w:iCs/>
          <w:smallCaps/>
          <w:szCs w:val="24"/>
        </w:rPr>
        <w:t xml:space="preserve"> through </w:t>
      </w:r>
      <w:r w:rsidR="00DD5317">
        <w:rPr>
          <w:rFonts w:ascii="Times New Roman" w:hAnsi="Times New Roman"/>
          <w:bCs/>
          <w:iCs/>
          <w:smallCaps/>
          <w:szCs w:val="24"/>
        </w:rPr>
        <w:t>May 19, 20</w:t>
      </w:r>
      <w:r w:rsidR="00605BA3">
        <w:rPr>
          <w:rFonts w:ascii="Times New Roman" w:hAnsi="Times New Roman"/>
          <w:bCs/>
          <w:iCs/>
          <w:smallCaps/>
          <w:szCs w:val="24"/>
        </w:rPr>
        <w:t>18</w:t>
      </w:r>
    </w:p>
    <w:p w14:paraId="19EFD638" w14:textId="2D21F8BA" w:rsidR="00605BA3" w:rsidRDefault="00605BA3" w:rsidP="007D06CF">
      <w:pPr>
        <w:widowControl/>
        <w:jc w:val="center"/>
        <w:rPr>
          <w:rFonts w:ascii="Times New Roman" w:hAnsi="Times New Roman"/>
          <w:bCs/>
          <w:iCs/>
          <w:smallCaps/>
          <w:szCs w:val="24"/>
        </w:rPr>
      </w:pPr>
      <w:r>
        <w:rPr>
          <w:rFonts w:ascii="Times New Roman" w:hAnsi="Times New Roman"/>
          <w:bCs/>
          <w:iCs/>
          <w:smallCaps/>
          <w:szCs w:val="24"/>
        </w:rPr>
        <w:tab/>
        <w:t>Re-Appointment:  May 19, 2018 Through May 19, 2025</w:t>
      </w:r>
    </w:p>
    <w:p w14:paraId="0621DF05" w14:textId="77777777" w:rsidR="007D06CF" w:rsidRPr="00095C18" w:rsidRDefault="007D06CF" w:rsidP="007D06CF">
      <w:pPr>
        <w:widowControl/>
        <w:jc w:val="center"/>
        <w:rPr>
          <w:rFonts w:ascii="Times New Roman" w:hAnsi="Times New Roman"/>
          <w:bCs/>
          <w:iCs/>
          <w:smallCaps/>
          <w:szCs w:val="24"/>
        </w:rPr>
      </w:pPr>
    </w:p>
    <w:p w14:paraId="5C7583C7" w14:textId="77777777" w:rsidR="007D06CF" w:rsidRPr="00095C18" w:rsidRDefault="007D06CF" w:rsidP="007D06CF">
      <w:pPr>
        <w:widowControl/>
        <w:jc w:val="center"/>
        <w:rPr>
          <w:rFonts w:ascii="Times New Roman" w:hAnsi="Times New Roman"/>
          <w:bCs/>
          <w:iCs/>
          <w:szCs w:val="24"/>
        </w:rPr>
      </w:pPr>
    </w:p>
    <w:p w14:paraId="234D55A4" w14:textId="77777777" w:rsidR="007D06CF" w:rsidRPr="00095C18" w:rsidRDefault="006E0D6B" w:rsidP="007D06CF">
      <w:pPr>
        <w:widowControl/>
        <w:rPr>
          <w:rFonts w:ascii="Times New Roman" w:hAnsi="Times New Roman"/>
          <w:bCs/>
          <w:iCs/>
          <w:szCs w:val="24"/>
        </w:rPr>
      </w:pPr>
      <w:r>
        <w:rPr>
          <w:rFonts w:ascii="Times New Roman" w:hAnsi="Times New Roman"/>
          <w:b/>
          <w:bCs/>
          <w:iCs/>
          <w:szCs w:val="24"/>
        </w:rPr>
        <w:t>Review Committee’</w:t>
      </w:r>
      <w:r w:rsidR="007D06CF" w:rsidRPr="00095C18">
        <w:rPr>
          <w:rFonts w:ascii="Times New Roman" w:hAnsi="Times New Roman"/>
          <w:b/>
          <w:bCs/>
          <w:iCs/>
          <w:szCs w:val="24"/>
        </w:rPr>
        <w:t>s Findings:</w:t>
      </w:r>
      <w:r w:rsidR="007D06CF">
        <w:rPr>
          <w:rFonts w:ascii="Times New Roman" w:hAnsi="Times New Roman"/>
          <w:b/>
          <w:bCs/>
          <w:iCs/>
          <w:szCs w:val="24"/>
        </w:rPr>
        <w:t xml:space="preserve">  Qualified</w:t>
      </w:r>
    </w:p>
    <w:p w14:paraId="68DB4114" w14:textId="77777777" w:rsidR="007D06CF" w:rsidRDefault="007D06CF" w:rsidP="007D06CF">
      <w:pPr>
        <w:widowControl/>
        <w:rPr>
          <w:rFonts w:ascii="Times New Roman" w:hAnsi="Times New Roman"/>
          <w:bCs/>
          <w:iCs/>
          <w:szCs w:val="24"/>
        </w:rPr>
      </w:pPr>
    </w:p>
    <w:p w14:paraId="3E5C8790" w14:textId="77777777" w:rsidR="007D06CF" w:rsidRPr="00095C18" w:rsidRDefault="007D06CF" w:rsidP="007D06CF">
      <w:pPr>
        <w:widowControl/>
        <w:rPr>
          <w:rFonts w:ascii="Times New Roman" w:hAnsi="Times New Roman"/>
          <w:bCs/>
          <w:iCs/>
          <w:szCs w:val="24"/>
        </w:rPr>
      </w:pPr>
    </w:p>
    <w:p w14:paraId="7EC97D58" w14:textId="77777777" w:rsidR="007D06CF" w:rsidRPr="00095C18" w:rsidRDefault="007D06CF" w:rsidP="0055291C">
      <w:pPr>
        <w:pStyle w:val="ListParagraph"/>
        <w:widowControl/>
        <w:numPr>
          <w:ilvl w:val="0"/>
          <w:numId w:val="16"/>
        </w:numPr>
        <w:rPr>
          <w:rFonts w:ascii="Times New Roman" w:hAnsi="Times New Roman"/>
          <w:bCs/>
          <w:iCs/>
          <w:szCs w:val="24"/>
        </w:rPr>
      </w:pPr>
      <w:r w:rsidRPr="00095C18">
        <w:rPr>
          <w:rFonts w:ascii="Times New Roman" w:hAnsi="Times New Roman"/>
          <w:bCs/>
          <w:iCs/>
          <w:szCs w:val="24"/>
          <w:u w:val="single"/>
        </w:rPr>
        <w:t>Constitutional and Statutory Qualifications</w:t>
      </w:r>
    </w:p>
    <w:p w14:paraId="12DA979A" w14:textId="77777777" w:rsidR="007D06CF" w:rsidRPr="00095C18" w:rsidRDefault="007D06CF" w:rsidP="007D06CF">
      <w:pPr>
        <w:pStyle w:val="ListParagraph"/>
        <w:widowControl/>
        <w:rPr>
          <w:rFonts w:ascii="Times New Roman" w:hAnsi="Times New Roman"/>
          <w:bCs/>
          <w:iCs/>
          <w:szCs w:val="24"/>
          <w:u w:val="single"/>
        </w:rPr>
      </w:pPr>
    </w:p>
    <w:p w14:paraId="66F6A185" w14:textId="55208CC8" w:rsidR="007D06CF" w:rsidRDefault="007D06CF" w:rsidP="007D06CF">
      <w:pPr>
        <w:pStyle w:val="ListParagraph"/>
        <w:widowControl/>
        <w:jc w:val="both"/>
        <w:rPr>
          <w:rFonts w:ascii="Times New Roman" w:hAnsi="Times New Roman"/>
          <w:bCs/>
          <w:iCs/>
          <w:szCs w:val="24"/>
        </w:rPr>
      </w:pPr>
      <w:r w:rsidRPr="00095C18">
        <w:rPr>
          <w:rFonts w:ascii="Times New Roman" w:hAnsi="Times New Roman"/>
          <w:bCs/>
          <w:iCs/>
          <w:szCs w:val="24"/>
        </w:rPr>
        <w:t xml:space="preserve">Mr. </w:t>
      </w:r>
      <w:r w:rsidR="00092F24">
        <w:rPr>
          <w:rFonts w:ascii="Times New Roman" w:hAnsi="Times New Roman"/>
          <w:bCs/>
          <w:iCs/>
          <w:szCs w:val="24"/>
        </w:rPr>
        <w:t>Condon</w:t>
      </w:r>
      <w:r>
        <w:rPr>
          <w:rFonts w:ascii="Times New Roman" w:hAnsi="Times New Roman"/>
          <w:bCs/>
          <w:iCs/>
          <w:szCs w:val="24"/>
        </w:rPr>
        <w:t xml:space="preserve"> </w:t>
      </w:r>
      <w:r w:rsidRPr="00095C18">
        <w:rPr>
          <w:rFonts w:ascii="Times New Roman" w:hAnsi="Times New Roman"/>
          <w:bCs/>
          <w:iCs/>
          <w:szCs w:val="24"/>
        </w:rPr>
        <w:t xml:space="preserve">meets the general qualifications prescribed by law for service as a Director for Santee Cooper.  Mr. </w:t>
      </w:r>
      <w:r w:rsidR="000E631A">
        <w:rPr>
          <w:rFonts w:ascii="Times New Roman" w:hAnsi="Times New Roman"/>
          <w:bCs/>
          <w:iCs/>
          <w:szCs w:val="24"/>
        </w:rPr>
        <w:t>C</w:t>
      </w:r>
      <w:r w:rsidR="00092F24">
        <w:rPr>
          <w:rFonts w:ascii="Times New Roman" w:hAnsi="Times New Roman"/>
          <w:bCs/>
          <w:iCs/>
          <w:szCs w:val="24"/>
        </w:rPr>
        <w:t>ondon</w:t>
      </w:r>
      <w:r w:rsidRPr="00095C18">
        <w:rPr>
          <w:rFonts w:ascii="Times New Roman" w:hAnsi="Times New Roman"/>
          <w:bCs/>
          <w:iCs/>
          <w:szCs w:val="24"/>
        </w:rPr>
        <w:t xml:space="preserve"> is a resident of </w:t>
      </w:r>
      <w:r w:rsidR="00092F24">
        <w:rPr>
          <w:rFonts w:ascii="Times New Roman" w:hAnsi="Times New Roman"/>
          <w:bCs/>
          <w:iCs/>
          <w:szCs w:val="24"/>
        </w:rPr>
        <w:t>Charleston</w:t>
      </w:r>
      <w:r>
        <w:rPr>
          <w:rFonts w:ascii="Times New Roman" w:hAnsi="Times New Roman"/>
          <w:bCs/>
          <w:iCs/>
          <w:szCs w:val="24"/>
        </w:rPr>
        <w:t xml:space="preserve">, </w:t>
      </w:r>
      <w:r w:rsidRPr="00095C18">
        <w:rPr>
          <w:rFonts w:ascii="Times New Roman" w:hAnsi="Times New Roman"/>
          <w:bCs/>
          <w:iCs/>
          <w:szCs w:val="24"/>
        </w:rPr>
        <w:t>South Carolina.  He has been a resident of South Carolina for at least the immediate past five years</w:t>
      </w:r>
      <w:r>
        <w:rPr>
          <w:rFonts w:ascii="Times New Roman" w:hAnsi="Times New Roman"/>
          <w:bCs/>
          <w:iCs/>
          <w:szCs w:val="24"/>
        </w:rPr>
        <w:t xml:space="preserve"> and </w:t>
      </w:r>
      <w:r w:rsidRPr="00095C18">
        <w:rPr>
          <w:rFonts w:ascii="Times New Roman" w:hAnsi="Times New Roman"/>
          <w:bCs/>
          <w:iCs/>
          <w:szCs w:val="24"/>
        </w:rPr>
        <w:t xml:space="preserve">is a qualified elector of this State.  </w:t>
      </w:r>
      <w:r>
        <w:rPr>
          <w:rFonts w:ascii="Times New Roman" w:hAnsi="Times New Roman"/>
          <w:bCs/>
          <w:iCs/>
          <w:szCs w:val="24"/>
        </w:rPr>
        <w:t xml:space="preserve"> </w:t>
      </w:r>
    </w:p>
    <w:p w14:paraId="1E9F5C76" w14:textId="77777777" w:rsidR="007D06CF" w:rsidRPr="00095C18" w:rsidRDefault="007D06CF" w:rsidP="007D06CF">
      <w:pPr>
        <w:pStyle w:val="ListParagraph"/>
        <w:widowControl/>
        <w:rPr>
          <w:rFonts w:ascii="Times New Roman" w:hAnsi="Times New Roman"/>
          <w:bCs/>
          <w:iCs/>
          <w:szCs w:val="24"/>
        </w:rPr>
      </w:pPr>
    </w:p>
    <w:p w14:paraId="62AAD8FB" w14:textId="77777777" w:rsidR="007D06CF" w:rsidRPr="00095C18" w:rsidRDefault="007D06CF" w:rsidP="0055291C">
      <w:pPr>
        <w:pStyle w:val="ListParagraph"/>
        <w:widowControl/>
        <w:numPr>
          <w:ilvl w:val="0"/>
          <w:numId w:val="16"/>
        </w:numPr>
        <w:rPr>
          <w:rFonts w:ascii="Times New Roman" w:hAnsi="Times New Roman"/>
          <w:bCs/>
          <w:iCs/>
          <w:szCs w:val="24"/>
        </w:rPr>
      </w:pPr>
      <w:r w:rsidRPr="00095C18">
        <w:rPr>
          <w:rFonts w:ascii="Times New Roman" w:hAnsi="Times New Roman"/>
          <w:bCs/>
          <w:iCs/>
          <w:szCs w:val="24"/>
          <w:u w:val="single"/>
        </w:rPr>
        <w:t>Educational Background</w:t>
      </w:r>
    </w:p>
    <w:p w14:paraId="4F530547" w14:textId="77777777" w:rsidR="007D06CF" w:rsidRPr="00095C18" w:rsidRDefault="007D06CF" w:rsidP="007D06CF">
      <w:pPr>
        <w:pStyle w:val="ListParagraph"/>
        <w:widowControl/>
        <w:rPr>
          <w:rFonts w:ascii="Times New Roman" w:hAnsi="Times New Roman"/>
          <w:bCs/>
          <w:iCs/>
          <w:szCs w:val="24"/>
          <w:u w:val="single"/>
        </w:rPr>
      </w:pPr>
    </w:p>
    <w:p w14:paraId="051D9AC2" w14:textId="77777777" w:rsidR="00B222D9" w:rsidRDefault="00B222D9" w:rsidP="00B222D9">
      <w:pPr>
        <w:ind w:left="720"/>
        <w:rPr>
          <w:rFonts w:ascii="Times New Roman" w:hAnsi="Times New Roman"/>
          <w:szCs w:val="24"/>
        </w:rPr>
      </w:pPr>
      <w:r w:rsidRPr="00B222D9">
        <w:rPr>
          <w:rFonts w:ascii="Times New Roman" w:hAnsi="Times New Roman"/>
          <w:szCs w:val="24"/>
        </w:rPr>
        <w:t xml:space="preserve">Mr. Condon earned a Bachelor of Arts degree from the University of Notre Dame in 1975 and his Juris Doctorate from Duke University School of Law in 1978. </w:t>
      </w:r>
    </w:p>
    <w:p w14:paraId="3B94801D" w14:textId="5BC6B21B" w:rsidR="007D06CF" w:rsidRPr="00095C18" w:rsidRDefault="00F051B3" w:rsidP="00B222D9">
      <w:pPr>
        <w:ind w:left="720"/>
        <w:rPr>
          <w:rFonts w:ascii="Times New Roman" w:hAnsi="Times New Roman"/>
          <w:bCs/>
          <w:iCs/>
          <w:szCs w:val="24"/>
        </w:rPr>
      </w:pPr>
      <w:r>
        <w:rPr>
          <w:rFonts w:ascii="Times New Roman" w:hAnsi="Times New Roman"/>
          <w:szCs w:val="24"/>
        </w:rPr>
        <w:t xml:space="preserve"> </w:t>
      </w:r>
    </w:p>
    <w:p w14:paraId="4B03A2F0" w14:textId="77777777" w:rsidR="007D06CF" w:rsidRPr="00095C18" w:rsidRDefault="007D06CF" w:rsidP="0055291C">
      <w:pPr>
        <w:pStyle w:val="ListParagraph"/>
        <w:widowControl/>
        <w:numPr>
          <w:ilvl w:val="0"/>
          <w:numId w:val="16"/>
        </w:numPr>
        <w:rPr>
          <w:rFonts w:ascii="Times New Roman" w:hAnsi="Times New Roman"/>
          <w:bCs/>
          <w:iCs/>
          <w:szCs w:val="24"/>
        </w:rPr>
      </w:pPr>
      <w:r w:rsidRPr="00095C18">
        <w:rPr>
          <w:rFonts w:ascii="Times New Roman" w:hAnsi="Times New Roman"/>
          <w:bCs/>
          <w:iCs/>
          <w:szCs w:val="24"/>
          <w:u w:val="single"/>
        </w:rPr>
        <w:t>Ethical Fitness, Character, and Reputation</w:t>
      </w:r>
    </w:p>
    <w:p w14:paraId="658EB930" w14:textId="77777777" w:rsidR="007D06CF" w:rsidRPr="00095C18" w:rsidRDefault="007D06CF" w:rsidP="007D06CF">
      <w:pPr>
        <w:pStyle w:val="ListParagraph"/>
        <w:widowControl/>
        <w:rPr>
          <w:rFonts w:ascii="Times New Roman" w:hAnsi="Times New Roman"/>
          <w:bCs/>
          <w:iCs/>
          <w:szCs w:val="24"/>
          <w:u w:val="single"/>
        </w:rPr>
      </w:pPr>
    </w:p>
    <w:p w14:paraId="2F6344C6" w14:textId="06065870" w:rsidR="007D06CF" w:rsidRDefault="007D06CF" w:rsidP="007D06CF">
      <w:pPr>
        <w:pStyle w:val="ListParagraph"/>
        <w:widowControl/>
        <w:jc w:val="both"/>
        <w:rPr>
          <w:rFonts w:ascii="Times New Roman" w:hAnsi="Times New Roman"/>
          <w:bCs/>
          <w:iCs/>
          <w:szCs w:val="24"/>
        </w:rPr>
      </w:pPr>
      <w:r>
        <w:rPr>
          <w:rFonts w:ascii="Times New Roman" w:hAnsi="Times New Roman"/>
          <w:bCs/>
          <w:iCs/>
          <w:szCs w:val="24"/>
        </w:rPr>
        <w:t xml:space="preserve">The </w:t>
      </w:r>
      <w:r w:rsidR="006E0D6B">
        <w:rPr>
          <w:rFonts w:ascii="Times New Roman" w:hAnsi="Times New Roman"/>
          <w:bCs/>
          <w:iCs/>
          <w:szCs w:val="24"/>
        </w:rPr>
        <w:t>Review Committee</w:t>
      </w:r>
      <w:r>
        <w:rPr>
          <w:rFonts w:ascii="Times New Roman" w:hAnsi="Times New Roman"/>
          <w:bCs/>
          <w:iCs/>
          <w:szCs w:val="24"/>
        </w:rPr>
        <w:t xml:space="preserve">’s investigation did not reveal any evidence of unethical conduct by Mr. </w:t>
      </w:r>
      <w:r w:rsidR="00920121">
        <w:rPr>
          <w:rFonts w:ascii="Times New Roman" w:hAnsi="Times New Roman"/>
          <w:bCs/>
          <w:iCs/>
          <w:szCs w:val="24"/>
        </w:rPr>
        <w:t>Condon</w:t>
      </w:r>
      <w:r>
        <w:rPr>
          <w:rFonts w:ascii="Times New Roman" w:hAnsi="Times New Roman"/>
          <w:bCs/>
          <w:iCs/>
          <w:szCs w:val="24"/>
        </w:rPr>
        <w:t xml:space="preserve"> and did not reveal evidence of any convictions or criminal allegations made against him.  Mr. </w:t>
      </w:r>
      <w:r w:rsidR="00920121">
        <w:rPr>
          <w:rFonts w:ascii="Times New Roman" w:hAnsi="Times New Roman"/>
          <w:bCs/>
          <w:iCs/>
          <w:szCs w:val="24"/>
        </w:rPr>
        <w:t>Condon</w:t>
      </w:r>
      <w:r>
        <w:rPr>
          <w:rFonts w:ascii="Times New Roman" w:hAnsi="Times New Roman"/>
          <w:bCs/>
          <w:iCs/>
          <w:szCs w:val="24"/>
        </w:rPr>
        <w:t xml:space="preserve"> has good standing in his community as well as a personal history of sound business affairs.</w:t>
      </w:r>
    </w:p>
    <w:p w14:paraId="0E522DB5" w14:textId="77777777" w:rsidR="007D06CF" w:rsidRDefault="007D06CF" w:rsidP="007D06CF">
      <w:pPr>
        <w:pStyle w:val="ListParagraph"/>
        <w:widowControl/>
        <w:rPr>
          <w:rFonts w:ascii="Times New Roman" w:hAnsi="Times New Roman"/>
          <w:bCs/>
          <w:iCs/>
          <w:szCs w:val="24"/>
        </w:rPr>
      </w:pPr>
    </w:p>
    <w:p w14:paraId="01B04110" w14:textId="77777777" w:rsidR="007D06CF" w:rsidRPr="00905609" w:rsidRDefault="007D06CF" w:rsidP="007D06CF">
      <w:pPr>
        <w:pStyle w:val="ListParagraph"/>
        <w:widowControl/>
        <w:ind w:hanging="360"/>
        <w:rPr>
          <w:rFonts w:ascii="Times New Roman" w:hAnsi="Times New Roman"/>
          <w:bCs/>
          <w:iCs/>
          <w:szCs w:val="24"/>
        </w:rPr>
      </w:pPr>
      <w:r>
        <w:rPr>
          <w:rFonts w:ascii="Times New Roman" w:hAnsi="Times New Roman"/>
          <w:bCs/>
          <w:iCs/>
          <w:szCs w:val="24"/>
        </w:rPr>
        <w:t>4)</w:t>
      </w:r>
      <w:r>
        <w:rPr>
          <w:rFonts w:ascii="Times New Roman" w:hAnsi="Times New Roman"/>
          <w:bCs/>
          <w:iCs/>
          <w:szCs w:val="24"/>
        </w:rPr>
        <w:tab/>
      </w:r>
      <w:r w:rsidRPr="00A105B3">
        <w:rPr>
          <w:rFonts w:ascii="Times New Roman" w:hAnsi="Times New Roman"/>
          <w:bCs/>
          <w:iCs/>
          <w:szCs w:val="24"/>
          <w:u w:val="single"/>
        </w:rPr>
        <w:t>Professional Experience and Training</w:t>
      </w:r>
    </w:p>
    <w:p w14:paraId="61BCC127" w14:textId="77777777" w:rsidR="007D06CF" w:rsidRDefault="007D06CF" w:rsidP="007D06CF">
      <w:pPr>
        <w:pStyle w:val="ListParagraph"/>
        <w:widowControl/>
        <w:rPr>
          <w:rFonts w:ascii="Times New Roman" w:hAnsi="Times New Roman"/>
          <w:bCs/>
          <w:iCs/>
          <w:szCs w:val="24"/>
        </w:rPr>
      </w:pPr>
    </w:p>
    <w:p w14:paraId="10EBA4FD" w14:textId="7690C5C9" w:rsidR="00B222D9" w:rsidRPr="00B222D9" w:rsidRDefault="00B222D9" w:rsidP="00920121">
      <w:pPr>
        <w:ind w:left="720"/>
        <w:jc w:val="both"/>
        <w:rPr>
          <w:rFonts w:ascii="Times New Roman" w:hAnsi="Times New Roman"/>
          <w:szCs w:val="24"/>
        </w:rPr>
      </w:pPr>
      <w:r w:rsidRPr="00B222D9">
        <w:rPr>
          <w:rFonts w:ascii="Times New Roman" w:hAnsi="Times New Roman"/>
          <w:szCs w:val="24"/>
        </w:rPr>
        <w:t xml:space="preserve">Mr. Condon worked as an Assistant Solicitor for the Charleston County Solicitor’s Office from 1978-1979.  From 1981-1992, he was the Ninth Circuit Solicitor.  From 1992-1995, he was engaged in his own law practice. From 1995-2003, he served as the South Carolina Attorney General.  He served as General Counsel for the Palmetto Surety Corporation from 2003-2004. </w:t>
      </w:r>
      <w:r>
        <w:rPr>
          <w:rFonts w:ascii="Times New Roman" w:hAnsi="Times New Roman"/>
          <w:szCs w:val="24"/>
        </w:rPr>
        <w:t xml:space="preserve"> </w:t>
      </w:r>
      <w:r w:rsidRPr="00B222D9">
        <w:rPr>
          <w:rFonts w:ascii="Times New Roman" w:hAnsi="Times New Roman"/>
          <w:szCs w:val="24"/>
        </w:rPr>
        <w:t xml:space="preserve">Since 2004, he has </w:t>
      </w:r>
      <w:r>
        <w:rPr>
          <w:rFonts w:ascii="Times New Roman" w:hAnsi="Times New Roman"/>
          <w:szCs w:val="24"/>
        </w:rPr>
        <w:t>practiced law in t</w:t>
      </w:r>
      <w:r w:rsidRPr="00B222D9">
        <w:rPr>
          <w:rFonts w:ascii="Times New Roman" w:hAnsi="Times New Roman"/>
          <w:szCs w:val="24"/>
        </w:rPr>
        <w:t xml:space="preserve">he Charlie Condon Law Firm. </w:t>
      </w:r>
    </w:p>
    <w:p w14:paraId="3B2539A1" w14:textId="77777777" w:rsidR="00B222D9" w:rsidRPr="00B222D9" w:rsidRDefault="00B222D9" w:rsidP="00920121">
      <w:pPr>
        <w:ind w:left="720"/>
        <w:jc w:val="both"/>
        <w:rPr>
          <w:rFonts w:ascii="Times New Roman" w:hAnsi="Times New Roman"/>
          <w:szCs w:val="24"/>
        </w:rPr>
      </w:pPr>
    </w:p>
    <w:p w14:paraId="0441DBFC" w14:textId="5514E9FD" w:rsidR="00B222D9" w:rsidRPr="00B222D9" w:rsidRDefault="00B222D9" w:rsidP="00920121">
      <w:pPr>
        <w:ind w:left="720"/>
        <w:jc w:val="both"/>
        <w:rPr>
          <w:rFonts w:ascii="Times New Roman" w:hAnsi="Times New Roman"/>
          <w:szCs w:val="24"/>
        </w:rPr>
      </w:pPr>
      <w:r w:rsidRPr="00B222D9">
        <w:rPr>
          <w:rFonts w:ascii="Times New Roman" w:hAnsi="Times New Roman"/>
          <w:szCs w:val="24"/>
        </w:rPr>
        <w:t xml:space="preserve">Mr. Condon is a member of the American Bar Association, the National Association of Attorneys General, the South Carolina Association of Criminal Defense Lawyers, the National Association of Criminal Defense Lawyers, and the Charleston County Bar. </w:t>
      </w:r>
      <w:r>
        <w:rPr>
          <w:rFonts w:ascii="Times New Roman" w:hAnsi="Times New Roman"/>
          <w:szCs w:val="24"/>
        </w:rPr>
        <w:t xml:space="preserve"> </w:t>
      </w:r>
      <w:r w:rsidRPr="00B222D9">
        <w:rPr>
          <w:rFonts w:ascii="Times New Roman" w:hAnsi="Times New Roman"/>
          <w:szCs w:val="24"/>
        </w:rPr>
        <w:t xml:space="preserve">He was admitted to the South Carolina </w:t>
      </w:r>
      <w:r>
        <w:rPr>
          <w:rFonts w:ascii="Times New Roman" w:hAnsi="Times New Roman"/>
          <w:szCs w:val="24"/>
        </w:rPr>
        <w:t>B</w:t>
      </w:r>
      <w:r w:rsidRPr="00B222D9">
        <w:rPr>
          <w:rFonts w:ascii="Times New Roman" w:hAnsi="Times New Roman"/>
          <w:szCs w:val="24"/>
        </w:rPr>
        <w:t>ar in 1978, the U.S. District Court for the District of South Carolina in 1978, the Fourth Circuit U.S. Court of Appeals in 1987, and the U.S. Supreme Court in 1988.</w:t>
      </w:r>
    </w:p>
    <w:p w14:paraId="1E20A66A" w14:textId="70ABA766" w:rsidR="00B222D9" w:rsidRDefault="00B222D9" w:rsidP="00B222D9">
      <w:pPr>
        <w:ind w:left="720"/>
        <w:rPr>
          <w:rFonts w:ascii="Times New Roman" w:hAnsi="Times New Roman"/>
          <w:szCs w:val="24"/>
        </w:rPr>
      </w:pPr>
    </w:p>
    <w:p w14:paraId="3C7B64A7" w14:textId="77777777" w:rsidR="00920121" w:rsidRDefault="00920121" w:rsidP="00B222D9">
      <w:pPr>
        <w:ind w:left="720"/>
        <w:rPr>
          <w:rFonts w:ascii="Times New Roman" w:hAnsi="Times New Roman"/>
          <w:szCs w:val="24"/>
        </w:rPr>
      </w:pPr>
    </w:p>
    <w:p w14:paraId="64D13BB3" w14:textId="77777777" w:rsidR="00920121" w:rsidRPr="00B222D9" w:rsidRDefault="00920121" w:rsidP="00B222D9">
      <w:pPr>
        <w:ind w:left="720"/>
        <w:rPr>
          <w:rFonts w:ascii="Times New Roman" w:hAnsi="Times New Roman"/>
          <w:szCs w:val="24"/>
        </w:rPr>
      </w:pPr>
    </w:p>
    <w:p w14:paraId="15AB2333" w14:textId="77777777" w:rsidR="007D06CF" w:rsidRPr="00A105B3" w:rsidRDefault="007D06CF" w:rsidP="007D06CF">
      <w:pPr>
        <w:pStyle w:val="ListParagraph"/>
        <w:widowControl/>
        <w:ind w:hanging="360"/>
        <w:rPr>
          <w:rFonts w:ascii="Times New Roman" w:hAnsi="Times New Roman"/>
          <w:bCs/>
          <w:iCs/>
          <w:szCs w:val="24"/>
        </w:rPr>
      </w:pPr>
      <w:r>
        <w:rPr>
          <w:rFonts w:ascii="Times New Roman" w:hAnsi="Times New Roman"/>
          <w:bCs/>
          <w:iCs/>
          <w:szCs w:val="24"/>
        </w:rPr>
        <w:lastRenderedPageBreak/>
        <w:t>5)</w:t>
      </w:r>
      <w:r>
        <w:rPr>
          <w:rFonts w:ascii="Times New Roman" w:hAnsi="Times New Roman"/>
          <w:bCs/>
          <w:iCs/>
          <w:szCs w:val="24"/>
        </w:rPr>
        <w:tab/>
      </w:r>
      <w:r>
        <w:rPr>
          <w:rFonts w:ascii="Times New Roman" w:hAnsi="Times New Roman"/>
          <w:bCs/>
          <w:iCs/>
          <w:szCs w:val="24"/>
          <w:u w:val="single"/>
        </w:rPr>
        <w:t>Statutory Requirements</w:t>
      </w:r>
    </w:p>
    <w:p w14:paraId="61721226" w14:textId="77777777" w:rsidR="007D06CF" w:rsidRPr="00095C18" w:rsidRDefault="007D06CF" w:rsidP="007D06CF">
      <w:pPr>
        <w:pStyle w:val="ListParagraph"/>
        <w:widowControl/>
        <w:rPr>
          <w:rFonts w:ascii="Times New Roman" w:hAnsi="Times New Roman"/>
          <w:bCs/>
          <w:iCs/>
          <w:szCs w:val="24"/>
          <w:u w:val="single"/>
        </w:rPr>
      </w:pPr>
    </w:p>
    <w:p w14:paraId="702F259A" w14:textId="68EA0D6B" w:rsidR="007D06CF" w:rsidRDefault="00F04F2F" w:rsidP="007D06CF">
      <w:pPr>
        <w:pStyle w:val="ListParagraph"/>
        <w:widowControl/>
        <w:jc w:val="both"/>
        <w:rPr>
          <w:rFonts w:ascii="Times New Roman" w:hAnsi="Times New Roman"/>
          <w:bCs/>
          <w:iCs/>
          <w:szCs w:val="24"/>
        </w:rPr>
      </w:pPr>
      <w:r>
        <w:rPr>
          <w:rFonts w:ascii="Times New Roman" w:hAnsi="Times New Roman"/>
          <w:bCs/>
          <w:iCs/>
          <w:szCs w:val="24"/>
        </w:rPr>
        <w:t>Pursuant to Section 58-31-20(C)</w:t>
      </w:r>
      <w:r w:rsidR="007D06CF">
        <w:rPr>
          <w:rFonts w:ascii="Times New Roman" w:hAnsi="Times New Roman"/>
          <w:bCs/>
          <w:iCs/>
          <w:szCs w:val="24"/>
        </w:rPr>
        <w:t xml:space="preserve">, the </w:t>
      </w:r>
      <w:r w:rsidR="00B222D9">
        <w:rPr>
          <w:rFonts w:ascii="Times New Roman" w:hAnsi="Times New Roman"/>
          <w:bCs/>
          <w:iCs/>
          <w:szCs w:val="24"/>
        </w:rPr>
        <w:t>Review C</w:t>
      </w:r>
      <w:r w:rsidR="007D06CF">
        <w:rPr>
          <w:rFonts w:ascii="Times New Roman" w:hAnsi="Times New Roman"/>
          <w:bCs/>
          <w:iCs/>
          <w:szCs w:val="24"/>
        </w:rPr>
        <w:t xml:space="preserve">ommittee is required to determine if </w:t>
      </w:r>
      <w:r w:rsidR="00B222D9">
        <w:rPr>
          <w:rFonts w:ascii="Times New Roman" w:hAnsi="Times New Roman"/>
          <w:bCs/>
          <w:iCs/>
          <w:szCs w:val="24"/>
        </w:rPr>
        <w:t xml:space="preserve">Mr. Condon has: </w:t>
      </w:r>
    </w:p>
    <w:p w14:paraId="5BC27111" w14:textId="77777777" w:rsidR="007D06CF" w:rsidRDefault="007D06CF" w:rsidP="007D06CF">
      <w:pPr>
        <w:pStyle w:val="ListParagraph"/>
        <w:widowControl/>
        <w:jc w:val="both"/>
        <w:rPr>
          <w:rFonts w:ascii="Times New Roman" w:hAnsi="Times New Roman"/>
          <w:bCs/>
          <w:iCs/>
          <w:szCs w:val="24"/>
        </w:rPr>
      </w:pPr>
    </w:p>
    <w:p w14:paraId="4D787736" w14:textId="77777777" w:rsidR="007D06CF" w:rsidRDefault="007D06CF" w:rsidP="001B6944">
      <w:pPr>
        <w:pStyle w:val="ListParagraph"/>
        <w:widowControl/>
        <w:numPr>
          <w:ilvl w:val="0"/>
          <w:numId w:val="10"/>
        </w:numPr>
        <w:jc w:val="both"/>
        <w:rPr>
          <w:rFonts w:ascii="Times New Roman" w:hAnsi="Times New Roman"/>
          <w:bCs/>
          <w:iCs/>
          <w:szCs w:val="24"/>
        </w:rPr>
      </w:pPr>
      <w:r>
        <w:rPr>
          <w:rFonts w:ascii="Times New Roman" w:hAnsi="Times New Roman"/>
          <w:bCs/>
          <w:iCs/>
          <w:szCs w:val="24"/>
        </w:rPr>
        <w:t>working knowledge of the activities and affairs of Santee Cooper;</w:t>
      </w:r>
    </w:p>
    <w:p w14:paraId="21822AE3" w14:textId="77777777" w:rsidR="007D06CF" w:rsidRDefault="007D06CF" w:rsidP="007D06CF">
      <w:pPr>
        <w:pStyle w:val="ListParagraph"/>
        <w:widowControl/>
        <w:ind w:left="1440"/>
        <w:jc w:val="both"/>
        <w:rPr>
          <w:rFonts w:ascii="Times New Roman" w:hAnsi="Times New Roman"/>
          <w:bCs/>
          <w:iCs/>
          <w:szCs w:val="24"/>
        </w:rPr>
      </w:pPr>
    </w:p>
    <w:p w14:paraId="19B3F8E5" w14:textId="77777777" w:rsidR="007D06CF" w:rsidRDefault="007D06CF" w:rsidP="001B6944">
      <w:pPr>
        <w:pStyle w:val="ListParagraph"/>
        <w:widowControl/>
        <w:numPr>
          <w:ilvl w:val="0"/>
          <w:numId w:val="10"/>
        </w:numPr>
        <w:jc w:val="both"/>
        <w:rPr>
          <w:rFonts w:ascii="Times New Roman" w:hAnsi="Times New Roman"/>
          <w:bCs/>
          <w:iCs/>
          <w:szCs w:val="24"/>
        </w:rPr>
      </w:pPr>
      <w:r>
        <w:rPr>
          <w:rFonts w:ascii="Times New Roman" w:hAnsi="Times New Roman"/>
          <w:bCs/>
          <w:iCs/>
          <w:szCs w:val="24"/>
        </w:rPr>
        <w:t>the ability to interpret legal and financial documents and information;</w:t>
      </w:r>
    </w:p>
    <w:p w14:paraId="28602609" w14:textId="77777777" w:rsidR="007D06CF" w:rsidRDefault="007D06CF" w:rsidP="007D06CF">
      <w:pPr>
        <w:pStyle w:val="ListParagraph"/>
        <w:widowControl/>
        <w:ind w:left="1440"/>
        <w:jc w:val="both"/>
        <w:rPr>
          <w:rFonts w:ascii="Times New Roman" w:hAnsi="Times New Roman"/>
          <w:bCs/>
          <w:iCs/>
          <w:szCs w:val="24"/>
        </w:rPr>
      </w:pPr>
    </w:p>
    <w:p w14:paraId="0B9FEDA1" w14:textId="77777777" w:rsidR="007D06CF" w:rsidRDefault="007D06CF" w:rsidP="001B6944">
      <w:pPr>
        <w:pStyle w:val="ListParagraph"/>
        <w:widowControl/>
        <w:numPr>
          <w:ilvl w:val="0"/>
          <w:numId w:val="10"/>
        </w:numPr>
        <w:jc w:val="both"/>
        <w:rPr>
          <w:rFonts w:ascii="Times New Roman" w:hAnsi="Times New Roman"/>
          <w:bCs/>
          <w:iCs/>
          <w:szCs w:val="24"/>
        </w:rPr>
      </w:pPr>
      <w:r>
        <w:rPr>
          <w:rFonts w:ascii="Times New Roman" w:hAnsi="Times New Roman"/>
          <w:bCs/>
          <w:iCs/>
          <w:szCs w:val="24"/>
        </w:rPr>
        <w:t>with the assistance of counsel, the ability to understand and apply federal and state laws, rules, and regulations as they relate to Santee Cooper, including the Freedom of Information Act; and</w:t>
      </w:r>
    </w:p>
    <w:p w14:paraId="116C0279" w14:textId="77777777" w:rsidR="007D06CF" w:rsidRDefault="007D06CF" w:rsidP="007D06CF">
      <w:pPr>
        <w:widowControl/>
        <w:jc w:val="both"/>
        <w:rPr>
          <w:rFonts w:ascii="Times New Roman" w:hAnsi="Times New Roman"/>
          <w:bCs/>
          <w:iCs/>
          <w:szCs w:val="24"/>
        </w:rPr>
      </w:pPr>
      <w:r>
        <w:rPr>
          <w:rFonts w:ascii="Times New Roman" w:hAnsi="Times New Roman"/>
          <w:bCs/>
          <w:iCs/>
          <w:szCs w:val="24"/>
        </w:rPr>
        <w:tab/>
      </w:r>
      <w:r>
        <w:rPr>
          <w:rFonts w:ascii="Times New Roman" w:hAnsi="Times New Roman"/>
          <w:bCs/>
          <w:iCs/>
          <w:szCs w:val="24"/>
        </w:rPr>
        <w:tab/>
      </w:r>
      <w:r>
        <w:rPr>
          <w:rFonts w:ascii="Times New Roman" w:hAnsi="Times New Roman"/>
          <w:bCs/>
          <w:iCs/>
          <w:szCs w:val="24"/>
        </w:rPr>
        <w:tab/>
      </w:r>
      <w:r>
        <w:rPr>
          <w:rFonts w:ascii="Times New Roman" w:hAnsi="Times New Roman"/>
          <w:bCs/>
          <w:iCs/>
          <w:szCs w:val="24"/>
        </w:rPr>
        <w:tab/>
      </w:r>
    </w:p>
    <w:p w14:paraId="77A78C48" w14:textId="77777777" w:rsidR="007D06CF" w:rsidRDefault="007D06CF" w:rsidP="001B6944">
      <w:pPr>
        <w:pStyle w:val="ListParagraph"/>
        <w:widowControl/>
        <w:numPr>
          <w:ilvl w:val="0"/>
          <w:numId w:val="10"/>
        </w:numPr>
        <w:jc w:val="both"/>
        <w:rPr>
          <w:rFonts w:ascii="Times New Roman" w:hAnsi="Times New Roman"/>
          <w:bCs/>
          <w:iCs/>
          <w:szCs w:val="24"/>
        </w:rPr>
      </w:pPr>
      <w:r w:rsidRPr="001A5912">
        <w:rPr>
          <w:rFonts w:ascii="Times New Roman" w:hAnsi="Times New Roman"/>
          <w:bCs/>
          <w:iCs/>
          <w:szCs w:val="24"/>
        </w:rPr>
        <w:t>with the assistance of counsel, the ability to understand and apply judicial decisions as they relate to the activities and affairs of Santee Cooper.</w:t>
      </w:r>
    </w:p>
    <w:p w14:paraId="71BDAC6D" w14:textId="77777777" w:rsidR="007D06CF" w:rsidRDefault="007D06CF" w:rsidP="007D06CF">
      <w:pPr>
        <w:widowControl/>
        <w:jc w:val="both"/>
        <w:rPr>
          <w:rFonts w:ascii="Times New Roman" w:hAnsi="Times New Roman"/>
          <w:bCs/>
          <w:iCs/>
          <w:szCs w:val="24"/>
        </w:rPr>
      </w:pPr>
    </w:p>
    <w:p w14:paraId="148CBE9F" w14:textId="7341FCD3" w:rsidR="00810E34" w:rsidRPr="00D33BED" w:rsidRDefault="007D06CF" w:rsidP="00810E34">
      <w:pPr>
        <w:widowControl/>
        <w:ind w:left="720" w:hanging="720"/>
        <w:jc w:val="both"/>
        <w:rPr>
          <w:rFonts w:ascii="Times New Roman" w:hAnsi="Times New Roman"/>
          <w:bCs/>
          <w:iCs/>
          <w:szCs w:val="24"/>
        </w:rPr>
      </w:pPr>
      <w:r>
        <w:rPr>
          <w:rFonts w:ascii="Times New Roman" w:hAnsi="Times New Roman"/>
          <w:bCs/>
          <w:iCs/>
          <w:szCs w:val="24"/>
        </w:rPr>
        <w:tab/>
        <w:t xml:space="preserve">Mr. </w:t>
      </w:r>
      <w:r w:rsidR="00B222D9">
        <w:rPr>
          <w:rFonts w:ascii="Times New Roman" w:hAnsi="Times New Roman"/>
          <w:bCs/>
          <w:iCs/>
          <w:szCs w:val="24"/>
        </w:rPr>
        <w:t>Condon</w:t>
      </w:r>
      <w:r w:rsidR="000E631A">
        <w:rPr>
          <w:rFonts w:ascii="Times New Roman" w:hAnsi="Times New Roman"/>
          <w:bCs/>
          <w:iCs/>
          <w:szCs w:val="24"/>
        </w:rPr>
        <w:t>'s</w:t>
      </w:r>
      <w:r>
        <w:rPr>
          <w:rFonts w:ascii="Times New Roman" w:hAnsi="Times New Roman"/>
          <w:bCs/>
          <w:iCs/>
          <w:szCs w:val="24"/>
        </w:rPr>
        <w:t xml:space="preserve"> responses to written and oral questions reflect he has working knowledge of the operations and activities of Santee Cooper.  </w:t>
      </w:r>
      <w:r w:rsidR="00B222D9">
        <w:rPr>
          <w:rFonts w:ascii="Times New Roman" w:hAnsi="Times New Roman"/>
          <w:bCs/>
          <w:iCs/>
          <w:szCs w:val="24"/>
        </w:rPr>
        <w:t xml:space="preserve"> </w:t>
      </w:r>
    </w:p>
    <w:p w14:paraId="76799853" w14:textId="77777777" w:rsidR="007D06CF" w:rsidRDefault="007D06CF" w:rsidP="000E631A">
      <w:pPr>
        <w:widowControl/>
        <w:ind w:left="720" w:hanging="720"/>
        <w:jc w:val="both"/>
        <w:rPr>
          <w:rFonts w:ascii="Times New Roman" w:hAnsi="Times New Roman"/>
          <w:bCs/>
          <w:iCs/>
          <w:szCs w:val="24"/>
        </w:rPr>
      </w:pPr>
    </w:p>
    <w:p w14:paraId="31D59BB1" w14:textId="77777777" w:rsidR="007D06CF" w:rsidRPr="00095C18" w:rsidRDefault="007D06CF" w:rsidP="007D06CF">
      <w:pPr>
        <w:pStyle w:val="ListParagraph"/>
        <w:widowControl/>
        <w:ind w:hanging="270"/>
        <w:rPr>
          <w:rFonts w:ascii="Times New Roman" w:hAnsi="Times New Roman"/>
          <w:bCs/>
          <w:iCs/>
          <w:szCs w:val="24"/>
        </w:rPr>
      </w:pPr>
      <w:r>
        <w:rPr>
          <w:rFonts w:ascii="Times New Roman" w:hAnsi="Times New Roman"/>
          <w:bCs/>
          <w:iCs/>
          <w:szCs w:val="24"/>
        </w:rPr>
        <w:t>6)</w:t>
      </w:r>
      <w:r>
        <w:rPr>
          <w:rFonts w:ascii="Times New Roman" w:hAnsi="Times New Roman"/>
          <w:bCs/>
          <w:iCs/>
          <w:szCs w:val="24"/>
        </w:rPr>
        <w:tab/>
      </w:r>
      <w:r w:rsidRPr="00095C18">
        <w:rPr>
          <w:rFonts w:ascii="Times New Roman" w:hAnsi="Times New Roman"/>
          <w:bCs/>
          <w:iCs/>
          <w:szCs w:val="24"/>
          <w:u w:val="single"/>
        </w:rPr>
        <w:t>Knowledge of Current Energy Issues</w:t>
      </w:r>
    </w:p>
    <w:p w14:paraId="6AC2B2BC" w14:textId="77777777" w:rsidR="007D06CF" w:rsidRPr="00095C18" w:rsidRDefault="007D06CF" w:rsidP="007D06CF">
      <w:pPr>
        <w:pStyle w:val="ListParagraph"/>
        <w:widowControl/>
        <w:rPr>
          <w:rFonts w:ascii="Times New Roman" w:hAnsi="Times New Roman"/>
          <w:bCs/>
          <w:iCs/>
          <w:szCs w:val="24"/>
          <w:u w:val="single"/>
        </w:rPr>
      </w:pPr>
    </w:p>
    <w:p w14:paraId="223DAA77" w14:textId="78CF4D3E" w:rsidR="00B222D9" w:rsidRDefault="007D06CF" w:rsidP="00B222D9">
      <w:pPr>
        <w:pStyle w:val="ListParagraph"/>
        <w:widowControl/>
        <w:jc w:val="both"/>
        <w:rPr>
          <w:rFonts w:ascii="Times New Roman" w:hAnsi="Times New Roman"/>
          <w:bCs/>
          <w:i/>
          <w:iCs/>
          <w:szCs w:val="24"/>
        </w:rPr>
      </w:pPr>
      <w:r w:rsidRPr="00174AC6">
        <w:rPr>
          <w:rFonts w:ascii="Times New Roman" w:hAnsi="Times New Roman"/>
          <w:bCs/>
          <w:iCs/>
          <w:szCs w:val="24"/>
        </w:rPr>
        <w:t xml:space="preserve">Mr. </w:t>
      </w:r>
      <w:r w:rsidR="00B222D9">
        <w:rPr>
          <w:rFonts w:ascii="Times New Roman" w:hAnsi="Times New Roman"/>
          <w:bCs/>
          <w:iCs/>
          <w:szCs w:val="24"/>
        </w:rPr>
        <w:t>Condon</w:t>
      </w:r>
      <w:r w:rsidRPr="00174AC6">
        <w:rPr>
          <w:rFonts w:ascii="Times New Roman" w:hAnsi="Times New Roman"/>
          <w:bCs/>
          <w:iCs/>
          <w:szCs w:val="24"/>
        </w:rPr>
        <w:t xml:space="preserve"> understands and appreciates the challenges faced by Santee Cooper</w:t>
      </w:r>
      <w:r w:rsidR="00B222D9">
        <w:rPr>
          <w:rFonts w:ascii="Times New Roman" w:hAnsi="Times New Roman"/>
          <w:bCs/>
          <w:iCs/>
          <w:szCs w:val="24"/>
        </w:rPr>
        <w:t xml:space="preserve">.  </w:t>
      </w:r>
      <w:r w:rsidR="00B222D9" w:rsidRPr="006212B0">
        <w:rPr>
          <w:rFonts w:ascii="Times New Roman" w:hAnsi="Times New Roman"/>
          <w:bCs/>
          <w:iCs/>
          <w:szCs w:val="24"/>
        </w:rPr>
        <w:t>He discussed the issue</w:t>
      </w:r>
      <w:r w:rsidR="00B222D9">
        <w:rPr>
          <w:rFonts w:ascii="Times New Roman" w:hAnsi="Times New Roman"/>
          <w:bCs/>
          <w:iCs/>
          <w:szCs w:val="24"/>
        </w:rPr>
        <w:t>s</w:t>
      </w:r>
      <w:r w:rsidR="00B222D9" w:rsidRPr="006212B0">
        <w:rPr>
          <w:rFonts w:ascii="Times New Roman" w:hAnsi="Times New Roman"/>
          <w:bCs/>
          <w:iCs/>
          <w:szCs w:val="24"/>
        </w:rPr>
        <w:t xml:space="preserve"> fac</w:t>
      </w:r>
      <w:r w:rsidR="00B222D9">
        <w:rPr>
          <w:rFonts w:ascii="Times New Roman" w:hAnsi="Times New Roman"/>
          <w:bCs/>
          <w:iCs/>
          <w:szCs w:val="24"/>
        </w:rPr>
        <w:t xml:space="preserve">ing Santee Cooper, including the difficulties following the decision to abandon construction of </w:t>
      </w:r>
      <w:proofErr w:type="spellStart"/>
      <w:r w:rsidR="00B222D9">
        <w:rPr>
          <w:rFonts w:ascii="Times New Roman" w:hAnsi="Times New Roman"/>
          <w:bCs/>
          <w:iCs/>
          <w:szCs w:val="24"/>
        </w:rPr>
        <w:t>V.C</w:t>
      </w:r>
      <w:proofErr w:type="spellEnd"/>
      <w:r w:rsidR="00B222D9">
        <w:rPr>
          <w:rFonts w:ascii="Times New Roman" w:hAnsi="Times New Roman"/>
          <w:bCs/>
          <w:iCs/>
          <w:szCs w:val="24"/>
        </w:rPr>
        <w:t xml:space="preserve">. Summer nuclear units 2 and 3, and the issues associated with that decision.   </w:t>
      </w:r>
      <w:r w:rsidR="00B222D9" w:rsidRPr="006212B0">
        <w:rPr>
          <w:rFonts w:ascii="Times New Roman" w:hAnsi="Times New Roman"/>
          <w:bCs/>
          <w:iCs/>
          <w:szCs w:val="24"/>
        </w:rPr>
        <w:t xml:space="preserve"> </w:t>
      </w:r>
      <w:r w:rsidR="00B222D9" w:rsidRPr="00DB7E2B">
        <w:rPr>
          <w:rFonts w:ascii="Times New Roman" w:hAnsi="Times New Roman"/>
          <w:bCs/>
          <w:i/>
          <w:iCs/>
          <w:szCs w:val="24"/>
        </w:rPr>
        <w:t xml:space="preserve">See Generally Tr. pgs. </w:t>
      </w:r>
      <w:r w:rsidR="00B222D9">
        <w:rPr>
          <w:rFonts w:ascii="Times New Roman" w:hAnsi="Times New Roman"/>
          <w:bCs/>
          <w:i/>
          <w:iCs/>
          <w:szCs w:val="24"/>
        </w:rPr>
        <w:t>9; 1</w:t>
      </w:r>
      <w:r w:rsidR="003823D9">
        <w:rPr>
          <w:rFonts w:ascii="Times New Roman" w:hAnsi="Times New Roman"/>
          <w:bCs/>
          <w:i/>
          <w:iCs/>
          <w:szCs w:val="24"/>
        </w:rPr>
        <w:t>2</w:t>
      </w:r>
      <w:r w:rsidR="00B222D9">
        <w:rPr>
          <w:rFonts w:ascii="Times New Roman" w:hAnsi="Times New Roman"/>
          <w:bCs/>
          <w:i/>
          <w:iCs/>
          <w:szCs w:val="24"/>
        </w:rPr>
        <w:t xml:space="preserve">; </w:t>
      </w:r>
      <w:r w:rsidR="003823D9">
        <w:rPr>
          <w:rFonts w:ascii="Times New Roman" w:hAnsi="Times New Roman"/>
          <w:bCs/>
          <w:i/>
          <w:iCs/>
          <w:szCs w:val="24"/>
        </w:rPr>
        <w:t>14-15</w:t>
      </w:r>
      <w:r w:rsidR="00B222D9">
        <w:rPr>
          <w:rFonts w:ascii="Times New Roman" w:hAnsi="Times New Roman"/>
          <w:bCs/>
          <w:i/>
          <w:iCs/>
          <w:szCs w:val="24"/>
        </w:rPr>
        <w:t xml:space="preserve">; </w:t>
      </w:r>
      <w:r w:rsidR="003823D9">
        <w:rPr>
          <w:rFonts w:ascii="Times New Roman" w:hAnsi="Times New Roman"/>
          <w:bCs/>
          <w:i/>
          <w:iCs/>
          <w:szCs w:val="24"/>
        </w:rPr>
        <w:t>21-24; 33-34</w:t>
      </w:r>
      <w:r w:rsidR="00B222D9">
        <w:rPr>
          <w:rFonts w:ascii="Times New Roman" w:hAnsi="Times New Roman"/>
          <w:bCs/>
          <w:i/>
          <w:iCs/>
          <w:szCs w:val="24"/>
        </w:rPr>
        <w:t xml:space="preserve">.  </w:t>
      </w:r>
    </w:p>
    <w:p w14:paraId="08BB6A2E" w14:textId="77777777" w:rsidR="007D06CF" w:rsidRDefault="007D06CF" w:rsidP="007D06CF">
      <w:pPr>
        <w:pStyle w:val="ListParagraph"/>
        <w:widowControl/>
        <w:ind w:hanging="360"/>
        <w:rPr>
          <w:rFonts w:ascii="Times New Roman" w:hAnsi="Times New Roman"/>
          <w:bCs/>
          <w:iCs/>
          <w:szCs w:val="24"/>
        </w:rPr>
      </w:pPr>
    </w:p>
    <w:p w14:paraId="18E513BF" w14:textId="77777777" w:rsidR="007D06CF" w:rsidRPr="00E7342B" w:rsidRDefault="007D06CF" w:rsidP="007D06CF">
      <w:pPr>
        <w:pStyle w:val="ListParagraph"/>
        <w:widowControl/>
        <w:ind w:hanging="360"/>
        <w:rPr>
          <w:rFonts w:ascii="Times New Roman" w:hAnsi="Times New Roman"/>
          <w:bCs/>
          <w:iCs/>
          <w:szCs w:val="24"/>
        </w:rPr>
      </w:pPr>
      <w:r>
        <w:rPr>
          <w:rFonts w:ascii="Times New Roman" w:hAnsi="Times New Roman"/>
          <w:bCs/>
          <w:iCs/>
          <w:szCs w:val="24"/>
        </w:rPr>
        <w:t>7)</w:t>
      </w:r>
      <w:r>
        <w:rPr>
          <w:rFonts w:ascii="Times New Roman" w:hAnsi="Times New Roman"/>
          <w:bCs/>
          <w:iCs/>
          <w:szCs w:val="24"/>
        </w:rPr>
        <w:tab/>
      </w:r>
      <w:r w:rsidRPr="00E7342B">
        <w:rPr>
          <w:rFonts w:ascii="Times New Roman" w:hAnsi="Times New Roman"/>
          <w:bCs/>
          <w:iCs/>
          <w:szCs w:val="24"/>
          <w:u w:val="single"/>
        </w:rPr>
        <w:t>Knowledge of Santee Cooper’s Other Roles</w:t>
      </w:r>
      <w:r w:rsidRPr="00E7342B">
        <w:rPr>
          <w:rFonts w:ascii="Times New Roman" w:hAnsi="Times New Roman"/>
          <w:bCs/>
          <w:iCs/>
          <w:szCs w:val="24"/>
        </w:rPr>
        <w:t xml:space="preserve">  </w:t>
      </w:r>
    </w:p>
    <w:p w14:paraId="2733403C" w14:textId="77777777" w:rsidR="007D06CF" w:rsidRDefault="007D06CF" w:rsidP="007D06CF">
      <w:pPr>
        <w:pStyle w:val="ListParagraph"/>
        <w:widowControl/>
        <w:rPr>
          <w:rFonts w:ascii="Times New Roman" w:hAnsi="Times New Roman"/>
          <w:bCs/>
          <w:iCs/>
          <w:szCs w:val="24"/>
        </w:rPr>
      </w:pPr>
    </w:p>
    <w:p w14:paraId="7433F9F6" w14:textId="6AAE3AD1" w:rsidR="009D1F2D" w:rsidRPr="006B6009" w:rsidRDefault="007D06CF" w:rsidP="00B84026">
      <w:pPr>
        <w:pStyle w:val="ListParagraph"/>
        <w:widowControl/>
        <w:jc w:val="both"/>
        <w:rPr>
          <w:rFonts w:ascii="Times New Roman" w:eastAsiaTheme="minorHAnsi" w:hAnsi="Times New Roman"/>
          <w:i/>
          <w:snapToGrid/>
          <w:szCs w:val="24"/>
        </w:rPr>
      </w:pPr>
      <w:r w:rsidRPr="0085571D">
        <w:rPr>
          <w:rFonts w:ascii="Times New Roman" w:hAnsi="Times New Roman"/>
          <w:bCs/>
          <w:iCs/>
          <w:szCs w:val="24"/>
        </w:rPr>
        <w:t xml:space="preserve">Mr. </w:t>
      </w:r>
      <w:r w:rsidR="003823D9">
        <w:rPr>
          <w:rFonts w:ascii="Times New Roman" w:hAnsi="Times New Roman"/>
          <w:bCs/>
          <w:iCs/>
          <w:szCs w:val="24"/>
        </w:rPr>
        <w:t>Condon</w:t>
      </w:r>
      <w:r w:rsidRPr="0085571D">
        <w:rPr>
          <w:rFonts w:ascii="Times New Roman" w:hAnsi="Times New Roman"/>
          <w:bCs/>
          <w:iCs/>
          <w:szCs w:val="24"/>
        </w:rPr>
        <w:t xml:space="preserve"> is knowledgeable about Santee Cooper’s various roles, including economic development</w:t>
      </w:r>
      <w:r w:rsidRPr="005844D0">
        <w:rPr>
          <w:rFonts w:ascii="Times New Roman" w:hAnsi="Times New Roman"/>
          <w:bCs/>
          <w:i/>
          <w:iCs/>
          <w:szCs w:val="24"/>
        </w:rPr>
        <w:t xml:space="preserve">. </w:t>
      </w:r>
      <w:r w:rsidR="00B84026" w:rsidRPr="005844D0">
        <w:rPr>
          <w:rFonts w:ascii="Times New Roman" w:hAnsi="Times New Roman"/>
          <w:bCs/>
          <w:i/>
          <w:iCs/>
          <w:szCs w:val="24"/>
        </w:rPr>
        <w:t xml:space="preserve"> </w:t>
      </w:r>
      <w:r w:rsidR="003823D9">
        <w:rPr>
          <w:rFonts w:ascii="Times New Roman" w:hAnsi="Times New Roman"/>
          <w:bCs/>
          <w:i/>
          <w:iCs/>
          <w:szCs w:val="24"/>
        </w:rPr>
        <w:t xml:space="preserve">See Generally </w:t>
      </w:r>
      <w:r w:rsidR="006B6009">
        <w:rPr>
          <w:rFonts w:ascii="Times New Roman" w:hAnsi="Times New Roman"/>
          <w:bCs/>
          <w:i/>
          <w:iCs/>
          <w:szCs w:val="24"/>
        </w:rPr>
        <w:t>Tr</w:t>
      </w:r>
      <w:r w:rsidR="005428DD">
        <w:rPr>
          <w:rFonts w:ascii="Times New Roman" w:hAnsi="Times New Roman"/>
          <w:bCs/>
          <w:i/>
          <w:iCs/>
          <w:szCs w:val="24"/>
        </w:rPr>
        <w:t>.</w:t>
      </w:r>
      <w:r w:rsidR="006B6009">
        <w:rPr>
          <w:rFonts w:ascii="Times New Roman" w:hAnsi="Times New Roman"/>
          <w:bCs/>
          <w:i/>
          <w:iCs/>
          <w:szCs w:val="24"/>
        </w:rPr>
        <w:t xml:space="preserve"> pg</w:t>
      </w:r>
      <w:r w:rsidR="003823D9">
        <w:rPr>
          <w:rFonts w:ascii="Times New Roman" w:hAnsi="Times New Roman"/>
          <w:bCs/>
          <w:i/>
          <w:iCs/>
          <w:szCs w:val="24"/>
        </w:rPr>
        <w:t>s</w:t>
      </w:r>
      <w:r w:rsidR="006B6009">
        <w:rPr>
          <w:rFonts w:ascii="Times New Roman" w:hAnsi="Times New Roman"/>
          <w:bCs/>
          <w:i/>
          <w:iCs/>
          <w:szCs w:val="24"/>
        </w:rPr>
        <w:t xml:space="preserve">. </w:t>
      </w:r>
      <w:r w:rsidR="003823D9">
        <w:rPr>
          <w:rFonts w:ascii="Times New Roman" w:hAnsi="Times New Roman"/>
          <w:bCs/>
          <w:i/>
          <w:iCs/>
          <w:szCs w:val="24"/>
        </w:rPr>
        <w:t>15-18</w:t>
      </w:r>
      <w:r w:rsidR="009E0370">
        <w:rPr>
          <w:rFonts w:ascii="Times New Roman" w:hAnsi="Times New Roman"/>
          <w:bCs/>
          <w:i/>
          <w:iCs/>
          <w:szCs w:val="24"/>
        </w:rPr>
        <w:t xml:space="preserve">  </w:t>
      </w:r>
      <w:r w:rsidR="009E0370">
        <w:rPr>
          <w:rFonts w:ascii="Times New Roman" w:hAnsi="Times New Roman"/>
          <w:bCs/>
          <w:iCs/>
          <w:szCs w:val="24"/>
        </w:rPr>
        <w:t xml:space="preserve"> </w:t>
      </w:r>
    </w:p>
    <w:p w14:paraId="44DFA64D" w14:textId="77777777" w:rsidR="007D06CF" w:rsidRPr="00305C0D" w:rsidRDefault="00B84026" w:rsidP="00293713">
      <w:pPr>
        <w:widowControl/>
        <w:autoSpaceDE w:val="0"/>
        <w:autoSpaceDN w:val="0"/>
        <w:adjustRightInd w:val="0"/>
        <w:jc w:val="right"/>
        <w:rPr>
          <w:rFonts w:ascii="Times New Roman" w:hAnsi="Times New Roman"/>
          <w:bCs/>
          <w:i/>
          <w:iCs/>
          <w:szCs w:val="24"/>
        </w:rPr>
      </w:pPr>
      <w:r>
        <w:rPr>
          <w:rFonts w:ascii="Times New Roman" w:hAnsi="Times New Roman"/>
          <w:bCs/>
          <w:iCs/>
          <w:szCs w:val="24"/>
        </w:rPr>
        <w:t xml:space="preserve"> </w:t>
      </w:r>
    </w:p>
    <w:p w14:paraId="52FBB93B" w14:textId="77777777" w:rsidR="007D06CF" w:rsidRPr="007E26DB" w:rsidRDefault="007D06CF" w:rsidP="007D06CF">
      <w:pPr>
        <w:widowControl/>
        <w:ind w:left="360"/>
        <w:jc w:val="both"/>
        <w:rPr>
          <w:rFonts w:ascii="Times New Roman" w:hAnsi="Times New Roman"/>
          <w:bCs/>
          <w:iCs/>
          <w:szCs w:val="24"/>
        </w:rPr>
      </w:pPr>
      <w:r>
        <w:rPr>
          <w:rFonts w:ascii="Times New Roman" w:hAnsi="Times New Roman"/>
          <w:bCs/>
          <w:iCs/>
          <w:szCs w:val="24"/>
        </w:rPr>
        <w:t>8)</w:t>
      </w:r>
      <w:r>
        <w:rPr>
          <w:rFonts w:ascii="Times New Roman" w:hAnsi="Times New Roman"/>
          <w:bCs/>
          <w:iCs/>
          <w:szCs w:val="24"/>
        </w:rPr>
        <w:tab/>
      </w:r>
      <w:r w:rsidRPr="007E26DB">
        <w:rPr>
          <w:rFonts w:ascii="Times New Roman" w:hAnsi="Times New Roman"/>
          <w:bCs/>
          <w:iCs/>
          <w:szCs w:val="24"/>
          <w:u w:val="single"/>
        </w:rPr>
        <w:t>Independence</w:t>
      </w:r>
    </w:p>
    <w:p w14:paraId="1DFDDD6F" w14:textId="77777777" w:rsidR="007D06CF" w:rsidRDefault="007D06CF" w:rsidP="007D06CF">
      <w:pPr>
        <w:pStyle w:val="ListParagraph"/>
        <w:widowControl/>
        <w:jc w:val="both"/>
        <w:rPr>
          <w:rFonts w:ascii="Times New Roman" w:hAnsi="Times New Roman"/>
          <w:bCs/>
          <w:iCs/>
          <w:szCs w:val="24"/>
          <w:u w:val="single"/>
        </w:rPr>
      </w:pPr>
    </w:p>
    <w:p w14:paraId="45BA91C3" w14:textId="1E214B13" w:rsidR="003823D9" w:rsidRPr="007F42A0" w:rsidRDefault="003823D9" w:rsidP="003823D9">
      <w:pPr>
        <w:ind w:left="720" w:hanging="720"/>
        <w:jc w:val="both"/>
        <w:rPr>
          <w:i/>
        </w:rPr>
      </w:pPr>
      <w:r>
        <w:rPr>
          <w:rFonts w:ascii="Times New Roman" w:hAnsi="Times New Roman"/>
          <w:bCs/>
          <w:iCs/>
          <w:szCs w:val="24"/>
        </w:rPr>
        <w:tab/>
      </w:r>
      <w:r w:rsidRPr="003E4693">
        <w:rPr>
          <w:rFonts w:ascii="Times New Roman" w:hAnsi="Times New Roman"/>
          <w:bCs/>
          <w:iCs/>
          <w:szCs w:val="24"/>
        </w:rPr>
        <w:t xml:space="preserve">Mr. </w:t>
      </w:r>
      <w:r>
        <w:rPr>
          <w:rFonts w:ascii="Times New Roman" w:hAnsi="Times New Roman"/>
          <w:bCs/>
          <w:iCs/>
          <w:szCs w:val="24"/>
        </w:rPr>
        <w:t xml:space="preserve">Condon </w:t>
      </w:r>
      <w:r w:rsidRPr="003E4693">
        <w:rPr>
          <w:rFonts w:ascii="Times New Roman" w:hAnsi="Times New Roman"/>
          <w:bCs/>
          <w:iCs/>
          <w:szCs w:val="24"/>
        </w:rPr>
        <w:t xml:space="preserve">stated </w:t>
      </w:r>
      <w:r>
        <w:rPr>
          <w:rFonts w:ascii="Times New Roman" w:hAnsi="Times New Roman"/>
          <w:bCs/>
          <w:iCs/>
          <w:szCs w:val="24"/>
        </w:rPr>
        <w:t xml:space="preserve">that as chairman, “the chairman’s job would be strictly to do the best he or she can to lead and improve the organization, period.”  </w:t>
      </w:r>
      <w:r w:rsidRPr="003823D9">
        <w:rPr>
          <w:rFonts w:ascii="Times New Roman" w:hAnsi="Times New Roman"/>
          <w:bCs/>
          <w:i/>
          <w:iCs/>
          <w:szCs w:val="24"/>
        </w:rPr>
        <w:t>Tr. pg. 29, lines 22-24</w:t>
      </w:r>
      <w:r>
        <w:rPr>
          <w:rFonts w:ascii="Times New Roman" w:hAnsi="Times New Roman"/>
          <w:bCs/>
          <w:iCs/>
          <w:szCs w:val="24"/>
        </w:rPr>
        <w:t xml:space="preserve">.  </w:t>
      </w:r>
      <w:r>
        <w:rPr>
          <w:rFonts w:ascii="Times New Roman" w:hAnsi="Times New Roman"/>
          <w:bCs/>
          <w:i/>
          <w:iCs/>
          <w:szCs w:val="24"/>
        </w:rPr>
        <w:t>See Generally T</w:t>
      </w:r>
      <w:r w:rsidRPr="007F42A0">
        <w:rPr>
          <w:rFonts w:ascii="Times New Roman" w:hAnsi="Times New Roman"/>
          <w:bCs/>
          <w:i/>
          <w:iCs/>
          <w:szCs w:val="24"/>
        </w:rPr>
        <w:t>r. pg</w:t>
      </w:r>
      <w:r>
        <w:rPr>
          <w:rFonts w:ascii="Times New Roman" w:hAnsi="Times New Roman"/>
          <w:bCs/>
          <w:i/>
          <w:iCs/>
          <w:szCs w:val="24"/>
        </w:rPr>
        <w:t>s</w:t>
      </w:r>
      <w:r w:rsidRPr="007F42A0">
        <w:rPr>
          <w:rFonts w:ascii="Times New Roman" w:hAnsi="Times New Roman"/>
          <w:bCs/>
          <w:i/>
          <w:iCs/>
          <w:szCs w:val="24"/>
        </w:rPr>
        <w:t xml:space="preserve">. </w:t>
      </w:r>
      <w:r>
        <w:rPr>
          <w:rFonts w:ascii="Times New Roman" w:hAnsi="Times New Roman"/>
          <w:bCs/>
          <w:i/>
          <w:iCs/>
          <w:szCs w:val="24"/>
        </w:rPr>
        <w:t xml:space="preserve"> 27-30.</w:t>
      </w:r>
    </w:p>
    <w:p w14:paraId="568E730A" w14:textId="77777777" w:rsidR="009E0370" w:rsidRDefault="009E0370" w:rsidP="007D06CF">
      <w:pPr>
        <w:pStyle w:val="ListParagraph"/>
        <w:widowControl/>
        <w:jc w:val="both"/>
        <w:rPr>
          <w:rFonts w:ascii="Times New Roman" w:hAnsi="Times New Roman"/>
          <w:bCs/>
          <w:iCs/>
          <w:szCs w:val="24"/>
        </w:rPr>
      </w:pPr>
    </w:p>
    <w:p w14:paraId="1384D2DC" w14:textId="77777777" w:rsidR="007D06CF" w:rsidRDefault="007D06CF" w:rsidP="007D06CF">
      <w:pPr>
        <w:widowControl/>
        <w:jc w:val="both"/>
        <w:rPr>
          <w:rFonts w:ascii="Times New Roman" w:hAnsi="Times New Roman"/>
          <w:bCs/>
          <w:iCs/>
          <w:szCs w:val="24"/>
          <w:u w:val="single"/>
        </w:rPr>
      </w:pPr>
      <w:r w:rsidRPr="00095C18">
        <w:rPr>
          <w:rFonts w:ascii="Times New Roman" w:hAnsi="Times New Roman"/>
          <w:bCs/>
          <w:iCs/>
          <w:szCs w:val="24"/>
          <w:u w:val="single"/>
        </w:rPr>
        <w:t>Findings as to Overall Qualification</w:t>
      </w:r>
    </w:p>
    <w:p w14:paraId="6999F639" w14:textId="77777777" w:rsidR="007D06CF" w:rsidRDefault="007D06CF" w:rsidP="007D06CF">
      <w:pPr>
        <w:widowControl/>
        <w:jc w:val="both"/>
        <w:rPr>
          <w:rFonts w:ascii="Times New Roman" w:hAnsi="Times New Roman"/>
          <w:bCs/>
          <w:iCs/>
          <w:szCs w:val="24"/>
          <w:u w:val="single"/>
        </w:rPr>
      </w:pPr>
    </w:p>
    <w:p w14:paraId="5287C5CE" w14:textId="1930BA42" w:rsidR="007D06CF" w:rsidRPr="0084455A" w:rsidRDefault="007D06CF" w:rsidP="007D06CF">
      <w:pPr>
        <w:widowControl/>
        <w:jc w:val="both"/>
        <w:rPr>
          <w:rFonts w:ascii="Times New Roman" w:hAnsi="Times New Roman"/>
          <w:bCs/>
          <w:iCs/>
          <w:szCs w:val="24"/>
        </w:rPr>
      </w:pPr>
      <w:r>
        <w:rPr>
          <w:rFonts w:ascii="Times New Roman" w:hAnsi="Times New Roman"/>
          <w:bCs/>
          <w:iCs/>
          <w:szCs w:val="24"/>
        </w:rPr>
        <w:t xml:space="preserve">Mr. </w:t>
      </w:r>
      <w:r w:rsidR="007F34E6">
        <w:rPr>
          <w:rFonts w:ascii="Times New Roman" w:hAnsi="Times New Roman"/>
          <w:bCs/>
          <w:iCs/>
          <w:szCs w:val="24"/>
        </w:rPr>
        <w:t xml:space="preserve">Condon </w:t>
      </w:r>
      <w:r>
        <w:rPr>
          <w:rFonts w:ascii="Times New Roman" w:hAnsi="Times New Roman"/>
          <w:bCs/>
          <w:iCs/>
          <w:szCs w:val="24"/>
        </w:rPr>
        <w:t xml:space="preserve">has been nominated </w:t>
      </w:r>
      <w:r w:rsidR="007F34E6">
        <w:rPr>
          <w:rFonts w:ascii="Times New Roman" w:hAnsi="Times New Roman"/>
          <w:bCs/>
          <w:iCs/>
          <w:szCs w:val="24"/>
        </w:rPr>
        <w:t xml:space="preserve">for initial appointment and reappointment </w:t>
      </w:r>
      <w:r>
        <w:rPr>
          <w:rFonts w:ascii="Times New Roman" w:hAnsi="Times New Roman"/>
          <w:bCs/>
          <w:iCs/>
          <w:szCs w:val="24"/>
        </w:rPr>
        <w:t xml:space="preserve">as </w:t>
      </w:r>
      <w:r w:rsidR="007F34E6">
        <w:rPr>
          <w:rFonts w:ascii="Times New Roman" w:hAnsi="Times New Roman"/>
          <w:bCs/>
          <w:iCs/>
          <w:szCs w:val="24"/>
        </w:rPr>
        <w:t>Chairman of t</w:t>
      </w:r>
      <w:r>
        <w:rPr>
          <w:rFonts w:ascii="Times New Roman" w:hAnsi="Times New Roman"/>
          <w:bCs/>
          <w:iCs/>
          <w:szCs w:val="24"/>
        </w:rPr>
        <w:t xml:space="preserve">he Board of Directors of Santee Cooper.  The </w:t>
      </w:r>
      <w:r w:rsidR="006E0D6B">
        <w:rPr>
          <w:rFonts w:ascii="Times New Roman" w:hAnsi="Times New Roman"/>
          <w:bCs/>
          <w:iCs/>
          <w:szCs w:val="24"/>
        </w:rPr>
        <w:t>Review Committee</w:t>
      </w:r>
      <w:r>
        <w:rPr>
          <w:rFonts w:ascii="Times New Roman" w:hAnsi="Times New Roman"/>
          <w:bCs/>
          <w:iCs/>
          <w:szCs w:val="24"/>
        </w:rPr>
        <w:t xml:space="preserve"> believes Mr. </w:t>
      </w:r>
      <w:r w:rsidR="007F34E6">
        <w:rPr>
          <w:rFonts w:ascii="Times New Roman" w:hAnsi="Times New Roman"/>
          <w:bCs/>
          <w:iCs/>
          <w:szCs w:val="24"/>
        </w:rPr>
        <w:t>Condon</w:t>
      </w:r>
      <w:r>
        <w:rPr>
          <w:rFonts w:ascii="Times New Roman" w:hAnsi="Times New Roman"/>
          <w:bCs/>
          <w:iCs/>
          <w:szCs w:val="24"/>
        </w:rPr>
        <w:t xml:space="preserve"> possesses the depth of experience to enable him to be a successful member of the Santee Cooper Board of Directors and find</w:t>
      </w:r>
      <w:r w:rsidR="006E0D6B">
        <w:rPr>
          <w:rFonts w:ascii="Times New Roman" w:hAnsi="Times New Roman"/>
          <w:bCs/>
          <w:iCs/>
          <w:szCs w:val="24"/>
        </w:rPr>
        <w:t>s</w:t>
      </w:r>
      <w:r>
        <w:rPr>
          <w:rFonts w:ascii="Times New Roman" w:hAnsi="Times New Roman"/>
          <w:bCs/>
          <w:iCs/>
          <w:szCs w:val="24"/>
        </w:rPr>
        <w:t xml:space="preserve"> him qualified.  </w:t>
      </w:r>
    </w:p>
    <w:sectPr w:rsidR="007D06CF" w:rsidRPr="0084455A" w:rsidSect="009800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4EA26" w14:textId="77777777" w:rsidR="005428DD" w:rsidRDefault="005428DD" w:rsidP="00502972">
      <w:r>
        <w:separator/>
      </w:r>
    </w:p>
  </w:endnote>
  <w:endnote w:type="continuationSeparator" w:id="0">
    <w:p w14:paraId="362CDE6C" w14:textId="77777777" w:rsidR="005428DD" w:rsidRDefault="005428DD" w:rsidP="0050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e Mono">
    <w:altName w:val="Courier New"/>
    <w:charset w:val="00"/>
    <w:family w:val="modern"/>
    <w:pitch w:val="fixed"/>
    <w:sig w:usb0="00000287" w:usb1="00000000" w:usb2="00000000" w:usb3="00000000" w:csb0="0000009F"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ADD31" w14:textId="77777777" w:rsidR="005428DD" w:rsidRDefault="005428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A4478B" w14:textId="77777777" w:rsidR="005428DD" w:rsidRDefault="005428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2339516"/>
      <w:docPartObj>
        <w:docPartGallery w:val="Page Numbers (Bottom of Page)"/>
        <w:docPartUnique/>
      </w:docPartObj>
    </w:sdtPr>
    <w:sdtEndPr/>
    <w:sdtContent>
      <w:p w14:paraId="6649D235" w14:textId="77777777" w:rsidR="005428DD" w:rsidRPr="00502972" w:rsidRDefault="005428DD">
        <w:pPr>
          <w:pStyle w:val="Footer"/>
          <w:jc w:val="center"/>
          <w:rPr>
            <w:rFonts w:ascii="Times New Roman" w:hAnsi="Times New Roman"/>
          </w:rPr>
        </w:pPr>
        <w:r w:rsidRPr="00502972">
          <w:rPr>
            <w:rFonts w:ascii="Times New Roman" w:hAnsi="Times New Roman"/>
          </w:rPr>
          <w:fldChar w:fldCharType="begin"/>
        </w:r>
        <w:r w:rsidRPr="00502972">
          <w:rPr>
            <w:rFonts w:ascii="Times New Roman" w:hAnsi="Times New Roman"/>
          </w:rPr>
          <w:instrText xml:space="preserve"> PAGE   \* MERGEFORMAT </w:instrText>
        </w:r>
        <w:r w:rsidRPr="00502972">
          <w:rPr>
            <w:rFonts w:ascii="Times New Roman" w:hAnsi="Times New Roman"/>
          </w:rPr>
          <w:fldChar w:fldCharType="separate"/>
        </w:r>
        <w:r w:rsidR="00D86D30">
          <w:rPr>
            <w:rFonts w:ascii="Times New Roman" w:hAnsi="Times New Roman"/>
            <w:noProof/>
          </w:rPr>
          <w:t>4</w:t>
        </w:r>
        <w:r w:rsidRPr="00502972">
          <w:rPr>
            <w:rFonts w:ascii="Times New Roman" w:hAnsi="Times New Roman"/>
          </w:rPr>
          <w:fldChar w:fldCharType="end"/>
        </w:r>
      </w:p>
    </w:sdtContent>
  </w:sdt>
  <w:p w14:paraId="39121698" w14:textId="77777777" w:rsidR="005428DD" w:rsidRPr="00502972" w:rsidRDefault="005428DD">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17176" w14:textId="77777777" w:rsidR="005428DD" w:rsidRDefault="005428DD" w:rsidP="00502972">
      <w:r>
        <w:separator/>
      </w:r>
    </w:p>
  </w:footnote>
  <w:footnote w:type="continuationSeparator" w:id="0">
    <w:p w14:paraId="4A774339" w14:textId="77777777" w:rsidR="005428DD" w:rsidRDefault="005428DD" w:rsidP="00502972">
      <w:r>
        <w:continuationSeparator/>
      </w:r>
    </w:p>
  </w:footnote>
  <w:footnote w:id="1">
    <w:p w14:paraId="58C0A91F" w14:textId="77777777" w:rsidR="005428DD" w:rsidRDefault="005428DD" w:rsidP="002E36EA">
      <w:pPr>
        <w:pStyle w:val="FootnoteText"/>
      </w:pPr>
      <w:r>
        <w:rPr>
          <w:rStyle w:val="FootnoteReference"/>
        </w:rPr>
        <w:footnoteRef/>
      </w:r>
      <w:r>
        <w:t xml:space="preserve"> In the typical corporate setting, these duties extend to the shareholders, as owners of the corporation.  Santee Cooper, as a public utility, is a quasi-state agency; thus, the board owes duties not to shareholders, but to its customers and bondholders, as well as to the people of South Carolina by way of the people’s elected representatives in the General Assembly and the Governor.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0185"/>
    <w:multiLevelType w:val="hybridMultilevel"/>
    <w:tmpl w:val="E9A60508"/>
    <w:lvl w:ilvl="0" w:tplc="7C380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556E2"/>
    <w:multiLevelType w:val="hybridMultilevel"/>
    <w:tmpl w:val="C10EB996"/>
    <w:lvl w:ilvl="0" w:tplc="765E5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E4872"/>
    <w:multiLevelType w:val="hybridMultilevel"/>
    <w:tmpl w:val="8DE87A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090A7B"/>
    <w:multiLevelType w:val="hybridMultilevel"/>
    <w:tmpl w:val="F2AE9D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5337D"/>
    <w:multiLevelType w:val="hybridMultilevel"/>
    <w:tmpl w:val="F2AE9D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602E7"/>
    <w:multiLevelType w:val="hybridMultilevel"/>
    <w:tmpl w:val="EE363170"/>
    <w:lvl w:ilvl="0" w:tplc="1174DA1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514E10"/>
    <w:multiLevelType w:val="hybridMultilevel"/>
    <w:tmpl w:val="8DE87A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B806866"/>
    <w:multiLevelType w:val="hybridMultilevel"/>
    <w:tmpl w:val="F2AE9D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700DE6"/>
    <w:multiLevelType w:val="hybridMultilevel"/>
    <w:tmpl w:val="C7F80150"/>
    <w:lvl w:ilvl="0" w:tplc="851C1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40C0D"/>
    <w:multiLevelType w:val="hybridMultilevel"/>
    <w:tmpl w:val="FBC6761C"/>
    <w:lvl w:ilvl="0" w:tplc="140666C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547A9B"/>
    <w:multiLevelType w:val="hybridMultilevel"/>
    <w:tmpl w:val="F2AE9D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6A29BB"/>
    <w:multiLevelType w:val="hybridMultilevel"/>
    <w:tmpl w:val="F2AE9D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224FEA"/>
    <w:multiLevelType w:val="hybridMultilevel"/>
    <w:tmpl w:val="BAC0F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7A05B13"/>
    <w:multiLevelType w:val="hybridMultilevel"/>
    <w:tmpl w:val="8DE87A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83F1592"/>
    <w:multiLevelType w:val="hybridMultilevel"/>
    <w:tmpl w:val="8DE87A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A1C028D"/>
    <w:multiLevelType w:val="hybridMultilevel"/>
    <w:tmpl w:val="8DE87A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E480CD5"/>
    <w:multiLevelType w:val="hybridMultilevel"/>
    <w:tmpl w:val="F2AE9D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D32FBE"/>
    <w:multiLevelType w:val="hybridMultilevel"/>
    <w:tmpl w:val="8DE87A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86E6D3E"/>
    <w:multiLevelType w:val="hybridMultilevel"/>
    <w:tmpl w:val="7882A02A"/>
    <w:lvl w:ilvl="0" w:tplc="DD1C1FF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0"/>
  </w:num>
  <w:num w:numId="5">
    <w:abstractNumId w:val="14"/>
  </w:num>
  <w:num w:numId="6">
    <w:abstractNumId w:val="5"/>
  </w:num>
  <w:num w:numId="7">
    <w:abstractNumId w:val="18"/>
  </w:num>
  <w:num w:numId="8">
    <w:abstractNumId w:val="9"/>
  </w:num>
  <w:num w:numId="9">
    <w:abstractNumId w:val="12"/>
  </w:num>
  <w:num w:numId="10">
    <w:abstractNumId w:val="15"/>
  </w:num>
  <w:num w:numId="11">
    <w:abstractNumId w:val="2"/>
  </w:num>
  <w:num w:numId="12">
    <w:abstractNumId w:val="17"/>
  </w:num>
  <w:num w:numId="13">
    <w:abstractNumId w:val="13"/>
  </w:num>
  <w:num w:numId="14">
    <w:abstractNumId w:val="6"/>
  </w:num>
  <w:num w:numId="15">
    <w:abstractNumId w:val="16"/>
  </w:num>
  <w:num w:numId="16">
    <w:abstractNumId w:val="11"/>
  </w:num>
  <w:num w:numId="17">
    <w:abstractNumId w:val="3"/>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E78"/>
    <w:rsid w:val="00015AA8"/>
    <w:rsid w:val="00020107"/>
    <w:rsid w:val="00027925"/>
    <w:rsid w:val="00030007"/>
    <w:rsid w:val="00035A1E"/>
    <w:rsid w:val="00037B1A"/>
    <w:rsid w:val="000464C8"/>
    <w:rsid w:val="00050926"/>
    <w:rsid w:val="00061836"/>
    <w:rsid w:val="00067689"/>
    <w:rsid w:val="00071AB9"/>
    <w:rsid w:val="00092F24"/>
    <w:rsid w:val="00093A13"/>
    <w:rsid w:val="00095C18"/>
    <w:rsid w:val="000A18A1"/>
    <w:rsid w:val="000A1A8E"/>
    <w:rsid w:val="000E631A"/>
    <w:rsid w:val="001232EA"/>
    <w:rsid w:val="00152227"/>
    <w:rsid w:val="00153A45"/>
    <w:rsid w:val="00170D05"/>
    <w:rsid w:val="00174AC6"/>
    <w:rsid w:val="001A1B1D"/>
    <w:rsid w:val="001A5912"/>
    <w:rsid w:val="001B2E2B"/>
    <w:rsid w:val="001B6944"/>
    <w:rsid w:val="001C1651"/>
    <w:rsid w:val="001F4866"/>
    <w:rsid w:val="00211997"/>
    <w:rsid w:val="00214B30"/>
    <w:rsid w:val="00223445"/>
    <w:rsid w:val="0023036E"/>
    <w:rsid w:val="002351F0"/>
    <w:rsid w:val="00236310"/>
    <w:rsid w:val="00240F7B"/>
    <w:rsid w:val="002418F1"/>
    <w:rsid w:val="002526A0"/>
    <w:rsid w:val="00261117"/>
    <w:rsid w:val="00262907"/>
    <w:rsid w:val="00265E07"/>
    <w:rsid w:val="00282207"/>
    <w:rsid w:val="002844A8"/>
    <w:rsid w:val="00290A84"/>
    <w:rsid w:val="00293713"/>
    <w:rsid w:val="002B6425"/>
    <w:rsid w:val="002C26CC"/>
    <w:rsid w:val="002D062A"/>
    <w:rsid w:val="002D4A8F"/>
    <w:rsid w:val="002E02A8"/>
    <w:rsid w:val="002E2063"/>
    <w:rsid w:val="002E36EA"/>
    <w:rsid w:val="002F2688"/>
    <w:rsid w:val="002F4C50"/>
    <w:rsid w:val="0030019B"/>
    <w:rsid w:val="00305846"/>
    <w:rsid w:val="00305C0D"/>
    <w:rsid w:val="003073F0"/>
    <w:rsid w:val="00311C4D"/>
    <w:rsid w:val="00321358"/>
    <w:rsid w:val="0033723A"/>
    <w:rsid w:val="00362CB0"/>
    <w:rsid w:val="003707A4"/>
    <w:rsid w:val="003709BF"/>
    <w:rsid w:val="003736AA"/>
    <w:rsid w:val="00374A05"/>
    <w:rsid w:val="00374A06"/>
    <w:rsid w:val="00375FBA"/>
    <w:rsid w:val="00376AA2"/>
    <w:rsid w:val="003823D9"/>
    <w:rsid w:val="003A2BF5"/>
    <w:rsid w:val="003B4575"/>
    <w:rsid w:val="003B6E2A"/>
    <w:rsid w:val="003C1385"/>
    <w:rsid w:val="003C43F5"/>
    <w:rsid w:val="003D26CF"/>
    <w:rsid w:val="003D46F4"/>
    <w:rsid w:val="003D7C2A"/>
    <w:rsid w:val="003E4693"/>
    <w:rsid w:val="003F3EDE"/>
    <w:rsid w:val="003F431E"/>
    <w:rsid w:val="003F4E78"/>
    <w:rsid w:val="00400215"/>
    <w:rsid w:val="00410CEE"/>
    <w:rsid w:val="00415228"/>
    <w:rsid w:val="00416EE2"/>
    <w:rsid w:val="0043626C"/>
    <w:rsid w:val="00441279"/>
    <w:rsid w:val="00446C69"/>
    <w:rsid w:val="00451F27"/>
    <w:rsid w:val="00453276"/>
    <w:rsid w:val="00453864"/>
    <w:rsid w:val="00463A5D"/>
    <w:rsid w:val="00465448"/>
    <w:rsid w:val="004658F7"/>
    <w:rsid w:val="00466E57"/>
    <w:rsid w:val="00492329"/>
    <w:rsid w:val="004962F2"/>
    <w:rsid w:val="004A18C9"/>
    <w:rsid w:val="004A2F93"/>
    <w:rsid w:val="004A62AE"/>
    <w:rsid w:val="004B5C8B"/>
    <w:rsid w:val="00502972"/>
    <w:rsid w:val="005040A2"/>
    <w:rsid w:val="00512DA2"/>
    <w:rsid w:val="00513A9D"/>
    <w:rsid w:val="0052107F"/>
    <w:rsid w:val="005260F6"/>
    <w:rsid w:val="00537469"/>
    <w:rsid w:val="005428DD"/>
    <w:rsid w:val="00546247"/>
    <w:rsid w:val="0055291C"/>
    <w:rsid w:val="00555412"/>
    <w:rsid w:val="0056599A"/>
    <w:rsid w:val="005720BE"/>
    <w:rsid w:val="00572145"/>
    <w:rsid w:val="00581607"/>
    <w:rsid w:val="005844D0"/>
    <w:rsid w:val="00591D18"/>
    <w:rsid w:val="00593F65"/>
    <w:rsid w:val="005A7F85"/>
    <w:rsid w:val="005C63C7"/>
    <w:rsid w:val="00605BA3"/>
    <w:rsid w:val="006078B4"/>
    <w:rsid w:val="006107FB"/>
    <w:rsid w:val="006166B4"/>
    <w:rsid w:val="00616DF6"/>
    <w:rsid w:val="00617F73"/>
    <w:rsid w:val="006212B0"/>
    <w:rsid w:val="00631802"/>
    <w:rsid w:val="00642F2B"/>
    <w:rsid w:val="0064406F"/>
    <w:rsid w:val="00655F8C"/>
    <w:rsid w:val="0066020E"/>
    <w:rsid w:val="006764A5"/>
    <w:rsid w:val="00676C91"/>
    <w:rsid w:val="00676F46"/>
    <w:rsid w:val="00677DB5"/>
    <w:rsid w:val="00684E7A"/>
    <w:rsid w:val="006863A8"/>
    <w:rsid w:val="006871F2"/>
    <w:rsid w:val="006A1A71"/>
    <w:rsid w:val="006B06EF"/>
    <w:rsid w:val="006B4960"/>
    <w:rsid w:val="006B6009"/>
    <w:rsid w:val="006B7692"/>
    <w:rsid w:val="006D5A5D"/>
    <w:rsid w:val="006E0D6B"/>
    <w:rsid w:val="006E234B"/>
    <w:rsid w:val="006E62C0"/>
    <w:rsid w:val="006F6A36"/>
    <w:rsid w:val="00702671"/>
    <w:rsid w:val="00713940"/>
    <w:rsid w:val="007158C8"/>
    <w:rsid w:val="00724355"/>
    <w:rsid w:val="007367D9"/>
    <w:rsid w:val="007378BA"/>
    <w:rsid w:val="00747EBA"/>
    <w:rsid w:val="00755A3B"/>
    <w:rsid w:val="00760EE7"/>
    <w:rsid w:val="00777692"/>
    <w:rsid w:val="00780B0A"/>
    <w:rsid w:val="0078293B"/>
    <w:rsid w:val="007914E2"/>
    <w:rsid w:val="00794933"/>
    <w:rsid w:val="00796580"/>
    <w:rsid w:val="007A1BFD"/>
    <w:rsid w:val="007B4CBC"/>
    <w:rsid w:val="007D06CF"/>
    <w:rsid w:val="007D083E"/>
    <w:rsid w:val="007E0A2A"/>
    <w:rsid w:val="007E26DB"/>
    <w:rsid w:val="007E5AEC"/>
    <w:rsid w:val="007F34E6"/>
    <w:rsid w:val="007F42A0"/>
    <w:rsid w:val="007F7D8A"/>
    <w:rsid w:val="00807B34"/>
    <w:rsid w:val="00810BD6"/>
    <w:rsid w:val="00810E34"/>
    <w:rsid w:val="008143B8"/>
    <w:rsid w:val="00824AD6"/>
    <w:rsid w:val="00825240"/>
    <w:rsid w:val="00826308"/>
    <w:rsid w:val="008310C1"/>
    <w:rsid w:val="00834E15"/>
    <w:rsid w:val="0084455A"/>
    <w:rsid w:val="00845EF9"/>
    <w:rsid w:val="00850E34"/>
    <w:rsid w:val="0085571D"/>
    <w:rsid w:val="008707CF"/>
    <w:rsid w:val="0087386D"/>
    <w:rsid w:val="00886D7A"/>
    <w:rsid w:val="00887749"/>
    <w:rsid w:val="00894304"/>
    <w:rsid w:val="008A1BC1"/>
    <w:rsid w:val="008B376C"/>
    <w:rsid w:val="008C3C20"/>
    <w:rsid w:val="008D43FB"/>
    <w:rsid w:val="008F5E3A"/>
    <w:rsid w:val="00905609"/>
    <w:rsid w:val="00911C42"/>
    <w:rsid w:val="009138BA"/>
    <w:rsid w:val="00915E6F"/>
    <w:rsid w:val="00920121"/>
    <w:rsid w:val="00920A18"/>
    <w:rsid w:val="00937ECE"/>
    <w:rsid w:val="009531F4"/>
    <w:rsid w:val="00956072"/>
    <w:rsid w:val="009569D6"/>
    <w:rsid w:val="009573D0"/>
    <w:rsid w:val="00961CCE"/>
    <w:rsid w:val="0097199F"/>
    <w:rsid w:val="00974BA8"/>
    <w:rsid w:val="0098009B"/>
    <w:rsid w:val="00985D43"/>
    <w:rsid w:val="0099242A"/>
    <w:rsid w:val="009B032F"/>
    <w:rsid w:val="009B6370"/>
    <w:rsid w:val="009D1BCF"/>
    <w:rsid w:val="009D1F2D"/>
    <w:rsid w:val="009D3E92"/>
    <w:rsid w:val="009D5EE0"/>
    <w:rsid w:val="009E0370"/>
    <w:rsid w:val="009E3BDB"/>
    <w:rsid w:val="009E5EE6"/>
    <w:rsid w:val="009E6603"/>
    <w:rsid w:val="009E6F1C"/>
    <w:rsid w:val="009F4004"/>
    <w:rsid w:val="009F7075"/>
    <w:rsid w:val="00A105B3"/>
    <w:rsid w:val="00A1215C"/>
    <w:rsid w:val="00A17BFF"/>
    <w:rsid w:val="00A21F97"/>
    <w:rsid w:val="00A35D9B"/>
    <w:rsid w:val="00A47E90"/>
    <w:rsid w:val="00A530F6"/>
    <w:rsid w:val="00A53A35"/>
    <w:rsid w:val="00A5595C"/>
    <w:rsid w:val="00A569CB"/>
    <w:rsid w:val="00A65C01"/>
    <w:rsid w:val="00A66CD7"/>
    <w:rsid w:val="00A73375"/>
    <w:rsid w:val="00A76E45"/>
    <w:rsid w:val="00A8752C"/>
    <w:rsid w:val="00A92AAF"/>
    <w:rsid w:val="00AC56F5"/>
    <w:rsid w:val="00AC6B02"/>
    <w:rsid w:val="00AE39F4"/>
    <w:rsid w:val="00AE42E0"/>
    <w:rsid w:val="00AE62E2"/>
    <w:rsid w:val="00AF0087"/>
    <w:rsid w:val="00B10F6C"/>
    <w:rsid w:val="00B222D9"/>
    <w:rsid w:val="00B22641"/>
    <w:rsid w:val="00B26373"/>
    <w:rsid w:val="00B26C84"/>
    <w:rsid w:val="00B316D5"/>
    <w:rsid w:val="00B4151D"/>
    <w:rsid w:val="00B52CC9"/>
    <w:rsid w:val="00B57A44"/>
    <w:rsid w:val="00B64DB2"/>
    <w:rsid w:val="00B7315F"/>
    <w:rsid w:val="00B80403"/>
    <w:rsid w:val="00B84026"/>
    <w:rsid w:val="00B9351C"/>
    <w:rsid w:val="00BB0B40"/>
    <w:rsid w:val="00BB776A"/>
    <w:rsid w:val="00BC29E6"/>
    <w:rsid w:val="00BD484A"/>
    <w:rsid w:val="00BD673E"/>
    <w:rsid w:val="00BD7696"/>
    <w:rsid w:val="00BF0558"/>
    <w:rsid w:val="00C05D02"/>
    <w:rsid w:val="00C05F4B"/>
    <w:rsid w:val="00C1116E"/>
    <w:rsid w:val="00C118D7"/>
    <w:rsid w:val="00C152E2"/>
    <w:rsid w:val="00C17129"/>
    <w:rsid w:val="00C50DF3"/>
    <w:rsid w:val="00C51D8C"/>
    <w:rsid w:val="00C63370"/>
    <w:rsid w:val="00C65FEB"/>
    <w:rsid w:val="00C87820"/>
    <w:rsid w:val="00CA56BD"/>
    <w:rsid w:val="00CA594B"/>
    <w:rsid w:val="00CC0983"/>
    <w:rsid w:val="00CE19AB"/>
    <w:rsid w:val="00D01BB1"/>
    <w:rsid w:val="00D03EC0"/>
    <w:rsid w:val="00D13053"/>
    <w:rsid w:val="00D14383"/>
    <w:rsid w:val="00D150DB"/>
    <w:rsid w:val="00D176D3"/>
    <w:rsid w:val="00D24E53"/>
    <w:rsid w:val="00D32AF2"/>
    <w:rsid w:val="00D33BED"/>
    <w:rsid w:val="00D45E40"/>
    <w:rsid w:val="00D66918"/>
    <w:rsid w:val="00D805E4"/>
    <w:rsid w:val="00D86D30"/>
    <w:rsid w:val="00DA17BB"/>
    <w:rsid w:val="00DA3803"/>
    <w:rsid w:val="00DB6493"/>
    <w:rsid w:val="00DB7E2B"/>
    <w:rsid w:val="00DC27A6"/>
    <w:rsid w:val="00DC7DFB"/>
    <w:rsid w:val="00DD5317"/>
    <w:rsid w:val="00DD5E87"/>
    <w:rsid w:val="00DD7764"/>
    <w:rsid w:val="00DE78BA"/>
    <w:rsid w:val="00DF38BB"/>
    <w:rsid w:val="00DF43A4"/>
    <w:rsid w:val="00E0474D"/>
    <w:rsid w:val="00E07791"/>
    <w:rsid w:val="00E16CBC"/>
    <w:rsid w:val="00E24538"/>
    <w:rsid w:val="00E34E14"/>
    <w:rsid w:val="00E42B6B"/>
    <w:rsid w:val="00E45FB6"/>
    <w:rsid w:val="00E475D3"/>
    <w:rsid w:val="00E500D7"/>
    <w:rsid w:val="00E513F4"/>
    <w:rsid w:val="00E607E9"/>
    <w:rsid w:val="00E711D6"/>
    <w:rsid w:val="00E7342B"/>
    <w:rsid w:val="00E77B69"/>
    <w:rsid w:val="00E95336"/>
    <w:rsid w:val="00EA3BA5"/>
    <w:rsid w:val="00EC00D0"/>
    <w:rsid w:val="00ED4A54"/>
    <w:rsid w:val="00ED5B86"/>
    <w:rsid w:val="00EE544A"/>
    <w:rsid w:val="00EE6174"/>
    <w:rsid w:val="00EF27AA"/>
    <w:rsid w:val="00EF5EFC"/>
    <w:rsid w:val="00F04F2F"/>
    <w:rsid w:val="00F051B3"/>
    <w:rsid w:val="00F0634E"/>
    <w:rsid w:val="00F2021E"/>
    <w:rsid w:val="00F26570"/>
    <w:rsid w:val="00F415A9"/>
    <w:rsid w:val="00F42687"/>
    <w:rsid w:val="00F45025"/>
    <w:rsid w:val="00F50A34"/>
    <w:rsid w:val="00F5225A"/>
    <w:rsid w:val="00F5726A"/>
    <w:rsid w:val="00F57D8A"/>
    <w:rsid w:val="00F6384C"/>
    <w:rsid w:val="00F647DD"/>
    <w:rsid w:val="00F8317E"/>
    <w:rsid w:val="00F85472"/>
    <w:rsid w:val="00F85568"/>
    <w:rsid w:val="00FA2737"/>
    <w:rsid w:val="00FA66C4"/>
    <w:rsid w:val="00FF0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449A"/>
  <w15:docId w15:val="{EC0D98AC-1EAE-4EA0-AF34-BE644056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E78"/>
    <w:pPr>
      <w:widowControl w:val="0"/>
      <w:spacing w:line="240" w:lineRule="auto"/>
      <w:jc w:val="left"/>
    </w:pPr>
    <w:rPr>
      <w:rFonts w:ascii="Andale Mono" w:eastAsia="Times New Roman" w:hAnsi="Andale Mono" w:cs="Times New Roman"/>
      <w:snapToGrid w:val="0"/>
      <w:sz w:val="24"/>
      <w:szCs w:val="20"/>
    </w:rPr>
  </w:style>
  <w:style w:type="paragraph" w:styleId="Heading1">
    <w:name w:val="heading 1"/>
    <w:basedOn w:val="Normal"/>
    <w:next w:val="Normal"/>
    <w:link w:val="Heading1Char"/>
    <w:qFormat/>
    <w:rsid w:val="003F4E78"/>
    <w:pPr>
      <w:keepNext/>
      <w:widowControl/>
      <w:tabs>
        <w:tab w:val="center" w:pos="4680"/>
      </w:tabs>
      <w:jc w:val="both"/>
      <w:outlineLvl w:val="0"/>
    </w:pPr>
    <w:rPr>
      <w:rFonts w:ascii="CG Times" w:hAnsi="CG Times"/>
      <w:b/>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4E78"/>
    <w:rPr>
      <w:rFonts w:ascii="CG Times" w:eastAsia="Times New Roman" w:hAnsi="CG Times" w:cs="Times New Roman"/>
      <w:b/>
      <w:i/>
      <w:snapToGrid w:val="0"/>
      <w:sz w:val="30"/>
      <w:szCs w:val="20"/>
    </w:rPr>
  </w:style>
  <w:style w:type="paragraph" w:styleId="BalloonText">
    <w:name w:val="Balloon Text"/>
    <w:basedOn w:val="Normal"/>
    <w:link w:val="BalloonTextChar"/>
    <w:uiPriority w:val="99"/>
    <w:semiHidden/>
    <w:unhideWhenUsed/>
    <w:rsid w:val="003F4E78"/>
    <w:rPr>
      <w:rFonts w:ascii="Tahoma" w:hAnsi="Tahoma" w:cs="Tahoma"/>
      <w:sz w:val="16"/>
      <w:szCs w:val="16"/>
    </w:rPr>
  </w:style>
  <w:style w:type="character" w:customStyle="1" w:styleId="BalloonTextChar">
    <w:name w:val="Balloon Text Char"/>
    <w:basedOn w:val="DefaultParagraphFont"/>
    <w:link w:val="BalloonText"/>
    <w:uiPriority w:val="99"/>
    <w:semiHidden/>
    <w:rsid w:val="003F4E78"/>
    <w:rPr>
      <w:rFonts w:ascii="Tahoma" w:eastAsia="Times New Roman" w:hAnsi="Tahoma" w:cs="Tahoma"/>
      <w:snapToGrid w:val="0"/>
      <w:sz w:val="16"/>
      <w:szCs w:val="16"/>
    </w:rPr>
  </w:style>
  <w:style w:type="paragraph" w:styleId="Footer">
    <w:name w:val="footer"/>
    <w:basedOn w:val="Normal"/>
    <w:link w:val="FooterChar"/>
    <w:uiPriority w:val="99"/>
    <w:unhideWhenUsed/>
    <w:rsid w:val="00502972"/>
    <w:pPr>
      <w:tabs>
        <w:tab w:val="center" w:pos="4680"/>
        <w:tab w:val="right" w:pos="9360"/>
      </w:tabs>
    </w:pPr>
  </w:style>
  <w:style w:type="character" w:customStyle="1" w:styleId="FooterChar">
    <w:name w:val="Footer Char"/>
    <w:basedOn w:val="DefaultParagraphFont"/>
    <w:link w:val="Footer"/>
    <w:uiPriority w:val="99"/>
    <w:rsid w:val="00502972"/>
    <w:rPr>
      <w:rFonts w:ascii="Andale Mono" w:eastAsia="Times New Roman" w:hAnsi="Andale Mono" w:cs="Times New Roman"/>
      <w:snapToGrid w:val="0"/>
      <w:sz w:val="24"/>
      <w:szCs w:val="20"/>
    </w:rPr>
  </w:style>
  <w:style w:type="character" w:styleId="PageNumber">
    <w:name w:val="page number"/>
    <w:basedOn w:val="DefaultParagraphFont"/>
    <w:semiHidden/>
    <w:rsid w:val="00502972"/>
  </w:style>
  <w:style w:type="paragraph" w:styleId="Header">
    <w:name w:val="header"/>
    <w:basedOn w:val="Normal"/>
    <w:link w:val="HeaderChar"/>
    <w:uiPriority w:val="99"/>
    <w:semiHidden/>
    <w:unhideWhenUsed/>
    <w:rsid w:val="00502972"/>
    <w:pPr>
      <w:tabs>
        <w:tab w:val="center" w:pos="4680"/>
        <w:tab w:val="right" w:pos="9360"/>
      </w:tabs>
    </w:pPr>
  </w:style>
  <w:style w:type="character" w:customStyle="1" w:styleId="HeaderChar">
    <w:name w:val="Header Char"/>
    <w:basedOn w:val="DefaultParagraphFont"/>
    <w:link w:val="Header"/>
    <w:uiPriority w:val="99"/>
    <w:semiHidden/>
    <w:rsid w:val="00502972"/>
    <w:rPr>
      <w:rFonts w:ascii="Andale Mono" w:eastAsia="Times New Roman" w:hAnsi="Andale Mono" w:cs="Times New Roman"/>
      <w:snapToGrid w:val="0"/>
      <w:sz w:val="24"/>
      <w:szCs w:val="20"/>
    </w:rPr>
  </w:style>
  <w:style w:type="character" w:styleId="FootnoteReference">
    <w:name w:val="footnote reference"/>
    <w:basedOn w:val="DefaultParagraphFont"/>
    <w:semiHidden/>
    <w:rsid w:val="002E36EA"/>
    <w:rPr>
      <w:vertAlign w:val="superscript"/>
    </w:rPr>
  </w:style>
  <w:style w:type="paragraph" w:styleId="FootnoteText">
    <w:name w:val="footnote text"/>
    <w:basedOn w:val="Normal"/>
    <w:link w:val="FootnoteTextChar"/>
    <w:semiHidden/>
    <w:rsid w:val="002E36EA"/>
    <w:pPr>
      <w:widowControl/>
    </w:pPr>
    <w:rPr>
      <w:rFonts w:ascii="Times New Roman" w:hAnsi="Times New Roman"/>
      <w:snapToGrid/>
      <w:sz w:val="20"/>
    </w:rPr>
  </w:style>
  <w:style w:type="character" w:customStyle="1" w:styleId="FootnoteTextChar">
    <w:name w:val="Footnote Text Char"/>
    <w:basedOn w:val="DefaultParagraphFont"/>
    <w:link w:val="FootnoteText"/>
    <w:semiHidden/>
    <w:rsid w:val="002E36EA"/>
    <w:rPr>
      <w:rFonts w:eastAsia="Times New Roman" w:cs="Times New Roman"/>
      <w:sz w:val="20"/>
      <w:szCs w:val="20"/>
    </w:rPr>
  </w:style>
  <w:style w:type="paragraph" w:styleId="ListParagraph">
    <w:name w:val="List Paragraph"/>
    <w:basedOn w:val="Normal"/>
    <w:uiPriority w:val="34"/>
    <w:qFormat/>
    <w:rsid w:val="0084455A"/>
    <w:pPr>
      <w:ind w:left="720"/>
      <w:contextualSpacing/>
    </w:pPr>
  </w:style>
  <w:style w:type="character" w:styleId="Hyperlink">
    <w:name w:val="Hyperlink"/>
    <w:basedOn w:val="DefaultParagraphFont"/>
    <w:uiPriority w:val="99"/>
    <w:unhideWhenUsed/>
    <w:rsid w:val="00DF43A4"/>
    <w:rPr>
      <w:color w:val="0000FF" w:themeColor="hyperlink"/>
      <w:u w:val="single"/>
    </w:rPr>
  </w:style>
  <w:style w:type="character" w:styleId="CommentReference">
    <w:name w:val="annotation reference"/>
    <w:basedOn w:val="DefaultParagraphFont"/>
    <w:uiPriority w:val="99"/>
    <w:semiHidden/>
    <w:unhideWhenUsed/>
    <w:rsid w:val="00EF27AA"/>
    <w:rPr>
      <w:sz w:val="16"/>
      <w:szCs w:val="16"/>
    </w:rPr>
  </w:style>
  <w:style w:type="paragraph" w:styleId="CommentText">
    <w:name w:val="annotation text"/>
    <w:basedOn w:val="Normal"/>
    <w:link w:val="CommentTextChar"/>
    <w:uiPriority w:val="99"/>
    <w:semiHidden/>
    <w:unhideWhenUsed/>
    <w:rsid w:val="00EF27AA"/>
    <w:rPr>
      <w:sz w:val="20"/>
    </w:rPr>
  </w:style>
  <w:style w:type="character" w:customStyle="1" w:styleId="CommentTextChar">
    <w:name w:val="Comment Text Char"/>
    <w:basedOn w:val="DefaultParagraphFont"/>
    <w:link w:val="CommentText"/>
    <w:uiPriority w:val="99"/>
    <w:semiHidden/>
    <w:rsid w:val="00EF27AA"/>
    <w:rPr>
      <w:rFonts w:ascii="Andale Mono" w:eastAsia="Times New Roman" w:hAnsi="Andale Mono"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EF27AA"/>
    <w:rPr>
      <w:b/>
      <w:bCs/>
    </w:rPr>
  </w:style>
  <w:style w:type="character" w:customStyle="1" w:styleId="CommentSubjectChar">
    <w:name w:val="Comment Subject Char"/>
    <w:basedOn w:val="CommentTextChar"/>
    <w:link w:val="CommentSubject"/>
    <w:uiPriority w:val="99"/>
    <w:semiHidden/>
    <w:rsid w:val="00EF27AA"/>
    <w:rPr>
      <w:rFonts w:ascii="Andale Mono" w:eastAsia="Times New Roman" w:hAnsi="Andale Mono" w:cs="Times New Roman"/>
      <w:b/>
      <w:bCs/>
      <w:snapToGrid w:val="0"/>
      <w:sz w:val="20"/>
      <w:szCs w:val="20"/>
    </w:rPr>
  </w:style>
  <w:style w:type="character" w:styleId="FollowedHyperlink">
    <w:name w:val="FollowedHyperlink"/>
    <w:basedOn w:val="DefaultParagraphFont"/>
    <w:uiPriority w:val="99"/>
    <w:semiHidden/>
    <w:unhideWhenUsed/>
    <w:rsid w:val="00A530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879717">
      <w:bodyDiv w:val="1"/>
      <w:marLeft w:val="0"/>
      <w:marRight w:val="0"/>
      <w:marTop w:val="0"/>
      <w:marBottom w:val="0"/>
      <w:divBdr>
        <w:top w:val="none" w:sz="0" w:space="0" w:color="auto"/>
        <w:left w:val="none" w:sz="0" w:space="0" w:color="auto"/>
        <w:bottom w:val="none" w:sz="0" w:space="0" w:color="auto"/>
        <w:right w:val="none" w:sz="0" w:space="0" w:color="auto"/>
      </w:divBdr>
    </w:div>
    <w:div w:id="148034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648EE-5664-425F-B08F-7F15C830C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2F8F8248</Template>
  <TotalTime>9</TotalTime>
  <Pages>7</Pages>
  <Words>1885</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katieking</dc:creator>
  <cp:lastModifiedBy>Michelle McGee</cp:lastModifiedBy>
  <cp:revision>5</cp:revision>
  <cp:lastPrinted>2014-04-08T14:59:00Z</cp:lastPrinted>
  <dcterms:created xsi:type="dcterms:W3CDTF">2018-05-04T16:08:00Z</dcterms:created>
  <dcterms:modified xsi:type="dcterms:W3CDTF">2018-05-07T15:40:00Z</dcterms:modified>
</cp:coreProperties>
</file>